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26" w:rsidRPr="006A3237" w:rsidRDefault="00383C26" w:rsidP="00383C26">
      <w:pPr>
        <w:pStyle w:val="AdresaOJ"/>
      </w:pPr>
      <w:bookmarkStart w:id="0" w:name="_GoBack"/>
      <w:bookmarkEnd w:id="0"/>
      <w:r w:rsidRPr="009B78B0">
        <w:drawing>
          <wp:anchor distT="0" distB="0" distL="114300" distR="114300" simplePos="0" relativeHeight="251659264" behindDoc="1" locked="0" layoutInCell="1" allowOverlap="1" wp14:anchorId="4E6F3209" wp14:editId="1ADF6F65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K</w:t>
      </w:r>
      <w:r w:rsidRPr="006A3237">
        <w:t>rajská veterinární správa</w:t>
      </w:r>
    </w:p>
    <w:p w:rsidR="00383C26" w:rsidRPr="006A3237" w:rsidRDefault="00383C26" w:rsidP="00383C26">
      <w:pPr>
        <w:pStyle w:val="AdresaOJ"/>
      </w:pPr>
      <w:r w:rsidRPr="006A3237">
        <w:t>Státní veterinární správy</w:t>
      </w:r>
    </w:p>
    <w:p w:rsidR="00383C26" w:rsidRPr="006A3237" w:rsidRDefault="00383C26" w:rsidP="00383C26">
      <w:pPr>
        <w:pStyle w:val="AdresaOJ"/>
      </w:pPr>
      <w:r>
        <w:t xml:space="preserve">pro </w:t>
      </w:r>
      <w:r w:rsidRPr="006B580F">
        <w:t>Středočeský kraj</w:t>
      </w:r>
    </w:p>
    <w:p w:rsidR="00383C26" w:rsidRDefault="00383C26" w:rsidP="00383C26">
      <w:pPr>
        <w:pStyle w:val="AdresaOJ"/>
      </w:pPr>
      <w:r w:rsidRPr="006B580F">
        <w:t xml:space="preserve">Černoleská 1929, 256 38 </w:t>
      </w:r>
      <w:r>
        <w:t xml:space="preserve"> </w:t>
      </w:r>
      <w:r w:rsidRPr="006B580F">
        <w:t>Benešov</w:t>
      </w:r>
    </w:p>
    <w:p w:rsidR="00383C26" w:rsidRPr="009B0B61" w:rsidRDefault="00383C26" w:rsidP="00383C26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-567500405"/>
          <w:placeholder>
            <w:docPart w:val="003D574BE5BE494DBF34A7F5349220B5"/>
          </w:placeholder>
          <w:showingPlcHdr/>
        </w:sdtPr>
        <w:sdtEndPr/>
        <w:sdtContent>
          <w:r w:rsidRPr="00CC7D61">
            <w:rPr>
              <w:rStyle w:val="Zstupntext"/>
            </w:rPr>
            <w:t>SVS/2018/069180-S</w:t>
          </w:r>
        </w:sdtContent>
      </w:sdt>
    </w:p>
    <w:p w:rsidR="00383C26" w:rsidRPr="00674E77" w:rsidRDefault="00383C26" w:rsidP="00383C26">
      <w:pPr>
        <w:pStyle w:val="Nadpis1"/>
        <w:spacing w:before="600" w:after="120"/>
      </w:pPr>
      <w:r>
        <w:t>ROZHODNUTÍ</w:t>
      </w:r>
    </w:p>
    <w:p w:rsidR="00383C26" w:rsidRPr="00DC7240" w:rsidRDefault="00383C26" w:rsidP="00383C26">
      <w:pPr>
        <w:spacing w:after="240"/>
        <w:rPr>
          <w:rFonts w:cs="Arial"/>
          <w:color w:val="000000"/>
          <w:szCs w:val="20"/>
        </w:rPr>
      </w:pPr>
      <w:r w:rsidRPr="00DC7240">
        <w:rPr>
          <w:rFonts w:cs="Arial"/>
          <w:color w:val="000000"/>
          <w:szCs w:val="20"/>
        </w:rPr>
        <w:t>Krajská veterinární správa Státní veterinární správy pro Středočeský kraj (dále též KVS pro Středočeský kraj) jako správní orgá</w:t>
      </w:r>
      <w:r>
        <w:rPr>
          <w:rFonts w:cs="Arial"/>
          <w:color w:val="000000"/>
          <w:szCs w:val="20"/>
        </w:rPr>
        <w:t xml:space="preserve">n příslušný podle § 47 </w:t>
      </w:r>
      <w:proofErr w:type="gramStart"/>
      <w:r>
        <w:rPr>
          <w:rFonts w:cs="Arial"/>
          <w:color w:val="000000"/>
          <w:szCs w:val="20"/>
        </w:rPr>
        <w:t xml:space="preserve">odst.(4) </w:t>
      </w:r>
      <w:r w:rsidRPr="00DC7240">
        <w:rPr>
          <w:rFonts w:cs="Arial"/>
          <w:color w:val="000000"/>
          <w:szCs w:val="20"/>
        </w:rPr>
        <w:t>a (7) a § 49</w:t>
      </w:r>
      <w:proofErr w:type="gramEnd"/>
      <w:r w:rsidRPr="00DC7240">
        <w:rPr>
          <w:rFonts w:cs="Arial"/>
          <w:color w:val="000000"/>
          <w:szCs w:val="20"/>
        </w:rPr>
        <w:t xml:space="preserve"> odst.(1) písm.</w:t>
      </w:r>
      <w:r>
        <w:rPr>
          <w:rFonts w:cs="Arial"/>
          <w:color w:val="000000"/>
          <w:szCs w:val="20"/>
        </w:rPr>
        <w:t xml:space="preserve"> </w:t>
      </w:r>
      <w:r w:rsidRPr="00DC7240">
        <w:rPr>
          <w:rFonts w:cs="Arial"/>
          <w:color w:val="000000"/>
          <w:szCs w:val="20"/>
        </w:rPr>
        <w:t>k) zákona č.166/1999 Sb., o veterinární péči a o změně některých souvisejících zákonů (veterinární zákon) ve znění pozdějších předpisů, rozhodla o žádosti pořadatele</w:t>
      </w:r>
      <w:r w:rsidRPr="00DC7240">
        <w:rPr>
          <w:rFonts w:cs="Arial"/>
          <w:b/>
          <w:color w:val="000000"/>
          <w:szCs w:val="20"/>
        </w:rPr>
        <w:t xml:space="preserve"> </w:t>
      </w:r>
      <w:r w:rsidRPr="00DC7240">
        <w:rPr>
          <w:rFonts w:cs="Arial"/>
          <w:color w:val="000000"/>
          <w:szCs w:val="20"/>
        </w:rPr>
        <w:t>svodu Výstaviš</w:t>
      </w:r>
      <w:r>
        <w:rPr>
          <w:rFonts w:cs="Arial"/>
          <w:color w:val="000000"/>
          <w:szCs w:val="20"/>
        </w:rPr>
        <w:t xml:space="preserve">tě Lysá nad Labem spol. s.r.o., </w:t>
      </w:r>
      <w:r w:rsidRPr="00DC7240">
        <w:rPr>
          <w:rFonts w:cs="Arial"/>
          <w:color w:val="000000"/>
          <w:szCs w:val="20"/>
        </w:rPr>
        <w:t xml:space="preserve"> Masarykova 1727, 289 22 Lysá nad Labem, IČ 43144390, doručené dne </w:t>
      </w:r>
      <w:r>
        <w:rPr>
          <w:rFonts w:cs="Arial"/>
          <w:color w:val="000000"/>
          <w:szCs w:val="20"/>
        </w:rPr>
        <w:t>5. 6.2018</w:t>
      </w:r>
      <w:r w:rsidRPr="00DC7240">
        <w:rPr>
          <w:rFonts w:cs="Arial"/>
          <w:color w:val="000000"/>
          <w:szCs w:val="20"/>
        </w:rPr>
        <w:t xml:space="preserve"> v souladu s </w:t>
      </w:r>
      <w:r w:rsidRPr="00DC7240">
        <w:rPr>
          <w:rFonts w:cs="Arial"/>
          <w:bCs/>
          <w:color w:val="000000"/>
          <w:szCs w:val="20"/>
        </w:rPr>
        <w:t xml:space="preserve">§ 67 </w:t>
      </w:r>
      <w:r w:rsidRPr="00DC7240">
        <w:rPr>
          <w:rFonts w:cs="Arial"/>
          <w:color w:val="000000"/>
          <w:szCs w:val="20"/>
        </w:rPr>
        <w:t>zákona č.500/2004 Sb., správní řád, takto:</w:t>
      </w:r>
    </w:p>
    <w:p w:rsidR="00383C26" w:rsidRPr="00DC7240" w:rsidRDefault="00383C26" w:rsidP="00383C26">
      <w:pPr>
        <w:spacing w:after="240"/>
        <w:ind w:left="1135" w:firstLine="708"/>
        <w:rPr>
          <w:rFonts w:cs="Arial"/>
          <w:color w:val="000000"/>
          <w:szCs w:val="20"/>
        </w:rPr>
      </w:pPr>
      <w:r w:rsidRPr="00DC7240">
        <w:rPr>
          <w:rFonts w:cs="Arial"/>
          <w:color w:val="000000"/>
          <w:szCs w:val="20"/>
        </w:rPr>
        <w:t>Pr</w:t>
      </w:r>
      <w:r>
        <w:rPr>
          <w:rFonts w:cs="Arial"/>
          <w:color w:val="000000"/>
          <w:szCs w:val="20"/>
        </w:rPr>
        <w:t xml:space="preserve">o konání akce – svodu ovcí, koz, </w:t>
      </w:r>
      <w:r w:rsidRPr="00DC7240">
        <w:rPr>
          <w:rFonts w:cs="Arial"/>
          <w:color w:val="000000"/>
          <w:szCs w:val="20"/>
        </w:rPr>
        <w:t>skotu</w:t>
      </w:r>
      <w:r>
        <w:rPr>
          <w:rFonts w:cs="Arial"/>
          <w:color w:val="000000"/>
          <w:szCs w:val="20"/>
        </w:rPr>
        <w:t xml:space="preserve"> a drůbeže</w:t>
      </w:r>
    </w:p>
    <w:p w:rsidR="00383C26" w:rsidRPr="00DC7240" w:rsidRDefault="00383C26" w:rsidP="00383C26">
      <w:pPr>
        <w:tabs>
          <w:tab w:val="left" w:pos="1843"/>
        </w:tabs>
        <w:spacing w:before="0" w:after="60"/>
        <w:ind w:left="1843" w:hanging="1701"/>
        <w:rPr>
          <w:rFonts w:cs="Arial"/>
          <w:b/>
          <w:color w:val="000000"/>
          <w:szCs w:val="20"/>
        </w:rPr>
      </w:pPr>
      <w:r w:rsidRPr="00DC7240">
        <w:rPr>
          <w:rFonts w:cs="Arial"/>
          <w:b/>
          <w:i/>
          <w:color w:val="000000"/>
          <w:szCs w:val="20"/>
        </w:rPr>
        <w:t>Název akce:</w:t>
      </w:r>
      <w:r w:rsidRPr="00DC7240">
        <w:rPr>
          <w:rFonts w:cs="Arial"/>
          <w:b/>
          <w:color w:val="000000"/>
          <w:szCs w:val="20"/>
        </w:rPr>
        <w:tab/>
      </w:r>
      <w:r>
        <w:rPr>
          <w:rFonts w:cs="Arial"/>
          <w:b/>
          <w:color w:val="000000"/>
          <w:szCs w:val="20"/>
        </w:rPr>
        <w:t xml:space="preserve"> Náš chov 2018</w:t>
      </w:r>
    </w:p>
    <w:p w:rsidR="00383C26" w:rsidRPr="00DC7240" w:rsidRDefault="00383C26" w:rsidP="00383C26">
      <w:pPr>
        <w:tabs>
          <w:tab w:val="left" w:pos="1843"/>
        </w:tabs>
        <w:spacing w:before="0" w:after="60"/>
        <w:ind w:left="1843" w:hanging="1701"/>
        <w:rPr>
          <w:rFonts w:cs="Arial"/>
          <w:color w:val="000000"/>
          <w:szCs w:val="20"/>
        </w:rPr>
      </w:pPr>
      <w:r w:rsidRPr="00DC7240">
        <w:rPr>
          <w:rFonts w:cs="Arial"/>
          <w:b/>
          <w:i/>
          <w:color w:val="000000"/>
          <w:szCs w:val="20"/>
        </w:rPr>
        <w:t>Místo konání:</w:t>
      </w:r>
      <w:r w:rsidRPr="00DC7240">
        <w:rPr>
          <w:rFonts w:cs="Arial"/>
          <w:color w:val="000000"/>
          <w:szCs w:val="20"/>
        </w:rPr>
        <w:tab/>
        <w:t>Výstaviště Lysá nad Labem, spol. s.r.o.</w:t>
      </w:r>
    </w:p>
    <w:p w:rsidR="00383C26" w:rsidRPr="00DC7240" w:rsidRDefault="00383C26" w:rsidP="00383C26">
      <w:pPr>
        <w:tabs>
          <w:tab w:val="left" w:pos="1843"/>
        </w:tabs>
        <w:spacing w:before="0" w:after="60"/>
        <w:ind w:left="1843" w:hanging="1701"/>
        <w:rPr>
          <w:rFonts w:cs="Arial"/>
          <w:color w:val="000000"/>
          <w:szCs w:val="20"/>
        </w:rPr>
      </w:pPr>
      <w:r w:rsidRPr="00DC7240">
        <w:rPr>
          <w:rFonts w:cs="Arial"/>
          <w:b/>
          <w:i/>
          <w:color w:val="000000"/>
          <w:szCs w:val="20"/>
        </w:rPr>
        <w:t>Datum konání:</w:t>
      </w:r>
      <w:r w:rsidRPr="00DC7240">
        <w:rPr>
          <w:rFonts w:cs="Arial"/>
          <w:color w:val="000000"/>
          <w:szCs w:val="20"/>
        </w:rPr>
        <w:tab/>
      </w:r>
      <w:r>
        <w:rPr>
          <w:rFonts w:cs="Arial"/>
          <w:b/>
          <w:color w:val="000000"/>
          <w:szCs w:val="20"/>
        </w:rPr>
        <w:t>3</w:t>
      </w:r>
      <w:r w:rsidRPr="00DC7240">
        <w:rPr>
          <w:rFonts w:cs="Arial"/>
          <w:b/>
          <w:color w:val="000000"/>
          <w:szCs w:val="20"/>
        </w:rPr>
        <w:t xml:space="preserve">. 10. – </w:t>
      </w:r>
      <w:r>
        <w:rPr>
          <w:rFonts w:cs="Arial"/>
          <w:b/>
          <w:color w:val="000000"/>
          <w:szCs w:val="20"/>
        </w:rPr>
        <w:t>7.</w:t>
      </w:r>
      <w:r w:rsidRPr="00DC7240">
        <w:rPr>
          <w:rFonts w:cs="Arial"/>
          <w:b/>
          <w:color w:val="000000"/>
          <w:szCs w:val="20"/>
        </w:rPr>
        <w:t xml:space="preserve"> 10. 201</w:t>
      </w:r>
      <w:r>
        <w:rPr>
          <w:rFonts w:cs="Arial"/>
          <w:b/>
          <w:color w:val="000000"/>
          <w:szCs w:val="20"/>
        </w:rPr>
        <w:t>8</w:t>
      </w:r>
    </w:p>
    <w:p w:rsidR="00383C26" w:rsidRPr="00DC7240" w:rsidRDefault="00383C26" w:rsidP="00383C26">
      <w:pPr>
        <w:tabs>
          <w:tab w:val="left" w:pos="1843"/>
        </w:tabs>
        <w:spacing w:before="0" w:after="60"/>
        <w:ind w:left="1843" w:hanging="1701"/>
        <w:rPr>
          <w:rFonts w:cs="Arial"/>
          <w:b/>
          <w:i/>
          <w:color w:val="000000"/>
          <w:szCs w:val="20"/>
        </w:rPr>
      </w:pPr>
      <w:r w:rsidRPr="00DC7240">
        <w:rPr>
          <w:rFonts w:cs="Arial"/>
          <w:b/>
          <w:i/>
          <w:color w:val="000000"/>
          <w:szCs w:val="20"/>
        </w:rPr>
        <w:t>Pořadatel:</w:t>
      </w:r>
      <w:r w:rsidRPr="00DC7240">
        <w:rPr>
          <w:rFonts w:cs="Arial"/>
          <w:color w:val="000000"/>
          <w:szCs w:val="20"/>
        </w:rPr>
        <w:tab/>
        <w:t>Výstaviště Lysá nad Labem spol. s.r.o., Masarykova 1727, 289 22 Lysá nad Labem, IČ 43144390</w:t>
      </w:r>
    </w:p>
    <w:p w:rsidR="00383C26" w:rsidRPr="00DC7240" w:rsidRDefault="00383C26" w:rsidP="00383C26">
      <w:pPr>
        <w:tabs>
          <w:tab w:val="left" w:pos="1843"/>
        </w:tabs>
        <w:spacing w:before="0"/>
        <w:ind w:left="1843" w:hanging="1701"/>
        <w:rPr>
          <w:rFonts w:cs="Arial"/>
          <w:b/>
          <w:color w:val="000000"/>
          <w:szCs w:val="20"/>
        </w:rPr>
      </w:pPr>
      <w:r w:rsidRPr="00DC7240">
        <w:rPr>
          <w:rFonts w:cs="Arial"/>
          <w:b/>
          <w:i/>
          <w:color w:val="000000"/>
          <w:szCs w:val="20"/>
        </w:rPr>
        <w:t>Kontaktní osoba (</w:t>
      </w:r>
      <w:r w:rsidRPr="00DC7240">
        <w:rPr>
          <w:rFonts w:cs="Arial"/>
          <w:i/>
          <w:color w:val="000000"/>
          <w:szCs w:val="20"/>
        </w:rPr>
        <w:t>adresa, tel., fax, e-mail</w:t>
      </w:r>
      <w:r w:rsidRPr="00DC7240">
        <w:rPr>
          <w:rFonts w:cs="Arial"/>
          <w:b/>
          <w:i/>
          <w:color w:val="000000"/>
          <w:szCs w:val="20"/>
        </w:rPr>
        <w:t xml:space="preserve">): </w:t>
      </w:r>
      <w:r>
        <w:rPr>
          <w:rFonts w:cs="Arial"/>
          <w:b/>
          <w:color w:val="000000"/>
          <w:szCs w:val="20"/>
        </w:rPr>
        <w:t>Eva Švecová,</w:t>
      </w:r>
      <w:r w:rsidRPr="00DC7240">
        <w:rPr>
          <w:rFonts w:cs="Arial"/>
          <w:b/>
          <w:color w:val="000000"/>
          <w:szCs w:val="20"/>
        </w:rPr>
        <w:t xml:space="preserve"> </w:t>
      </w:r>
    </w:p>
    <w:p w:rsidR="00383C26" w:rsidRPr="00DC7240" w:rsidRDefault="00383C26" w:rsidP="00383C26">
      <w:pPr>
        <w:tabs>
          <w:tab w:val="left" w:pos="1843"/>
        </w:tabs>
        <w:spacing w:before="0"/>
        <w:ind w:left="1843" w:hanging="1701"/>
        <w:rPr>
          <w:rFonts w:cs="Arial"/>
          <w:color w:val="000000"/>
          <w:szCs w:val="20"/>
        </w:rPr>
      </w:pPr>
      <w:r w:rsidRPr="00DC7240">
        <w:rPr>
          <w:rFonts w:cs="Arial"/>
          <w:b/>
          <w:i/>
          <w:color w:val="000000"/>
          <w:szCs w:val="20"/>
        </w:rPr>
        <w:tab/>
      </w:r>
      <w:r w:rsidRPr="00DC7240">
        <w:rPr>
          <w:rFonts w:cs="Arial"/>
          <w:b/>
          <w:i/>
          <w:color w:val="000000"/>
          <w:szCs w:val="20"/>
        </w:rPr>
        <w:tab/>
      </w:r>
      <w:r w:rsidRPr="00DC7240">
        <w:rPr>
          <w:rFonts w:cs="Arial"/>
          <w:b/>
          <w:i/>
          <w:color w:val="000000"/>
          <w:szCs w:val="20"/>
        </w:rPr>
        <w:tab/>
      </w:r>
      <w:r w:rsidRPr="00DC7240">
        <w:rPr>
          <w:rFonts w:cs="Arial"/>
          <w:b/>
          <w:i/>
          <w:color w:val="000000"/>
          <w:szCs w:val="20"/>
        </w:rPr>
        <w:tab/>
        <w:t xml:space="preserve">         </w:t>
      </w:r>
      <w:r w:rsidRPr="00DC7240">
        <w:rPr>
          <w:rFonts w:cs="Arial"/>
          <w:color w:val="000000"/>
          <w:szCs w:val="20"/>
        </w:rPr>
        <w:t xml:space="preserve">Masarykova 1727, </w:t>
      </w:r>
    </w:p>
    <w:p w:rsidR="00383C26" w:rsidRPr="00DC7240" w:rsidRDefault="00383C26" w:rsidP="00383C26">
      <w:pPr>
        <w:tabs>
          <w:tab w:val="left" w:pos="1843"/>
        </w:tabs>
        <w:spacing w:before="0"/>
        <w:ind w:left="1843" w:hanging="1701"/>
        <w:rPr>
          <w:rFonts w:cs="Arial"/>
          <w:color w:val="000000"/>
          <w:szCs w:val="20"/>
        </w:rPr>
      </w:pPr>
      <w:r w:rsidRPr="00DC7240">
        <w:rPr>
          <w:rFonts w:cs="Arial"/>
          <w:color w:val="000000"/>
          <w:szCs w:val="20"/>
        </w:rPr>
        <w:tab/>
      </w:r>
      <w:r w:rsidRPr="00DC7240">
        <w:rPr>
          <w:rFonts w:cs="Arial"/>
          <w:color w:val="000000"/>
          <w:szCs w:val="20"/>
        </w:rPr>
        <w:tab/>
      </w:r>
      <w:r w:rsidRPr="00DC7240">
        <w:rPr>
          <w:rFonts w:cs="Arial"/>
          <w:color w:val="000000"/>
          <w:szCs w:val="20"/>
        </w:rPr>
        <w:tab/>
      </w:r>
      <w:r w:rsidRPr="00DC7240">
        <w:rPr>
          <w:rFonts w:cs="Arial"/>
          <w:color w:val="000000"/>
          <w:szCs w:val="20"/>
        </w:rPr>
        <w:tab/>
        <w:t xml:space="preserve">         289 22 Lysá nad Labem</w:t>
      </w:r>
    </w:p>
    <w:p w:rsidR="00383C26" w:rsidRPr="00DC7240" w:rsidRDefault="00383C26" w:rsidP="00383C26">
      <w:pPr>
        <w:tabs>
          <w:tab w:val="left" w:pos="4395"/>
        </w:tabs>
        <w:spacing w:before="0"/>
        <w:ind w:left="142"/>
        <w:rPr>
          <w:rFonts w:cs="Arial"/>
          <w:b/>
          <w:color w:val="000000"/>
          <w:szCs w:val="20"/>
        </w:rPr>
      </w:pPr>
      <w:r w:rsidRPr="00DC7240">
        <w:rPr>
          <w:rFonts w:cs="Arial"/>
          <w:color w:val="000000"/>
          <w:szCs w:val="20"/>
        </w:rPr>
        <w:tab/>
      </w:r>
    </w:p>
    <w:p w:rsidR="00383C26" w:rsidRPr="00DC7240" w:rsidRDefault="00383C26" w:rsidP="00383C26">
      <w:pPr>
        <w:tabs>
          <w:tab w:val="left" w:pos="1275"/>
        </w:tabs>
        <w:spacing w:before="0"/>
        <w:ind w:left="14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</w:p>
    <w:p w:rsidR="00383C26" w:rsidRPr="00DC7240" w:rsidRDefault="00383C26" w:rsidP="00383C26">
      <w:pPr>
        <w:tabs>
          <w:tab w:val="left" w:pos="4395"/>
        </w:tabs>
        <w:spacing w:before="0" w:after="240"/>
        <w:ind w:left="142"/>
        <w:jc w:val="center"/>
        <w:rPr>
          <w:rFonts w:cs="Arial"/>
          <w:color w:val="000000"/>
          <w:szCs w:val="20"/>
          <w:u w:val="single"/>
        </w:rPr>
      </w:pPr>
      <w:r w:rsidRPr="00DC7240">
        <w:rPr>
          <w:rFonts w:cs="Arial"/>
          <w:b/>
          <w:color w:val="000000"/>
          <w:szCs w:val="20"/>
          <w:u w:val="single"/>
        </w:rPr>
        <w:t>Pro ovce, kozy</w:t>
      </w:r>
      <w:r>
        <w:rPr>
          <w:rFonts w:cs="Arial"/>
          <w:b/>
          <w:color w:val="000000"/>
          <w:szCs w:val="20"/>
          <w:u w:val="single"/>
        </w:rPr>
        <w:t xml:space="preserve">, </w:t>
      </w:r>
      <w:r w:rsidRPr="00DC7240">
        <w:rPr>
          <w:rFonts w:cs="Arial"/>
          <w:b/>
          <w:color w:val="000000"/>
          <w:szCs w:val="20"/>
          <w:u w:val="single"/>
        </w:rPr>
        <w:t>skot</w:t>
      </w:r>
      <w:r>
        <w:rPr>
          <w:rFonts w:cs="Arial"/>
          <w:b/>
          <w:color w:val="000000"/>
          <w:szCs w:val="20"/>
          <w:u w:val="single"/>
        </w:rPr>
        <w:t xml:space="preserve"> </w:t>
      </w:r>
      <w:r w:rsidRPr="00DC7240">
        <w:rPr>
          <w:rFonts w:cs="Arial"/>
          <w:b/>
          <w:color w:val="000000"/>
          <w:szCs w:val="20"/>
          <w:u w:val="single"/>
        </w:rPr>
        <w:t>se stanovují tyto veterinární podmínky:</w:t>
      </w:r>
    </w:p>
    <w:p w:rsidR="00383C26" w:rsidRPr="00DC7240" w:rsidRDefault="00383C26" w:rsidP="00383C26">
      <w:pPr>
        <w:pStyle w:val="Odstavecseseznamem"/>
        <w:numPr>
          <w:ilvl w:val="0"/>
          <w:numId w:val="4"/>
        </w:numPr>
        <w:spacing w:after="60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C7240">
        <w:rPr>
          <w:rFonts w:ascii="Arial" w:hAnsi="Arial" w:cs="Arial"/>
          <w:color w:val="000000"/>
          <w:sz w:val="20"/>
          <w:szCs w:val="20"/>
        </w:rPr>
        <w:t>Všechna zvířata účastnící se svodu musí být klinicky zdravá, v dobré kondici a musí pocházet z chovů prostých nákaz přenosných na tento živočišný druh (přežvýkavce, prasata a koně).</w:t>
      </w:r>
    </w:p>
    <w:p w:rsidR="00383C26" w:rsidRPr="00DC7240" w:rsidRDefault="00383C26" w:rsidP="00383C26">
      <w:pPr>
        <w:widowControl/>
        <w:numPr>
          <w:ilvl w:val="0"/>
          <w:numId w:val="4"/>
        </w:numPr>
        <w:autoSpaceDE/>
        <w:autoSpaceDN/>
        <w:adjustRightInd/>
        <w:spacing w:before="0" w:after="60"/>
        <w:ind w:left="284" w:hanging="284"/>
        <w:rPr>
          <w:rFonts w:eastAsia="Times New Roman" w:cs="Arial"/>
          <w:szCs w:val="20"/>
        </w:rPr>
      </w:pPr>
      <w:r w:rsidRPr="00DC7240">
        <w:rPr>
          <w:rFonts w:eastAsia="Times New Roman" w:cs="Arial"/>
          <w:b/>
          <w:szCs w:val="20"/>
        </w:rPr>
        <w:t>Veterinární přejímku</w:t>
      </w:r>
      <w:r w:rsidRPr="00DC7240">
        <w:rPr>
          <w:rFonts w:eastAsia="Times New Roman" w:cs="Arial"/>
          <w:szCs w:val="20"/>
        </w:rPr>
        <w:t xml:space="preserve"> zvířat ve stanovené době provede a veterinární službu v průběhu celé akce </w:t>
      </w:r>
      <w:r w:rsidRPr="00DC7240">
        <w:rPr>
          <w:rFonts w:eastAsia="Times New Roman" w:cs="Arial"/>
          <w:b/>
          <w:szCs w:val="20"/>
        </w:rPr>
        <w:t>zajistí privátní veterinární lékař (SVL)</w:t>
      </w:r>
      <w:r w:rsidRPr="00DC7240">
        <w:rPr>
          <w:rFonts w:eastAsia="Times New Roman" w:cs="Arial"/>
          <w:szCs w:val="20"/>
        </w:rPr>
        <w:t xml:space="preserve">, kterého zajistí na vlastní náklady pořadatel svodu. Jméno tohoto SVL (včetně jeho registračního čísla KVL), místo a čas přejímky nahlásí pořadatel nejpozději 7 dnů před zahájením svodu pracovišti-inspektorátu KVS pro Středočeský kraj </w:t>
      </w:r>
      <w:r w:rsidRPr="00DC7240">
        <w:rPr>
          <w:rFonts w:cs="Arial"/>
          <w:szCs w:val="20"/>
        </w:rPr>
        <w:t>se sídlem v Poděbradech (Východní 1109, 290 01 Poděbrady, tel.: 325 625 610, fax: 325 625 605, e-mail: insp.nymburk.kvss@svscr.cz)</w:t>
      </w:r>
      <w:r w:rsidRPr="00DC7240">
        <w:rPr>
          <w:rFonts w:eastAsia="Times New Roman" w:cs="Arial"/>
          <w:szCs w:val="20"/>
        </w:rPr>
        <w:t xml:space="preserve">. </w:t>
      </w:r>
    </w:p>
    <w:p w:rsidR="00383C26" w:rsidRPr="00DC7240" w:rsidRDefault="00383C26" w:rsidP="00383C26">
      <w:pPr>
        <w:widowControl/>
        <w:numPr>
          <w:ilvl w:val="0"/>
          <w:numId w:val="4"/>
        </w:numPr>
        <w:autoSpaceDE/>
        <w:autoSpaceDN/>
        <w:adjustRightInd/>
        <w:spacing w:before="0" w:after="60"/>
        <w:ind w:left="284" w:hanging="284"/>
        <w:rPr>
          <w:rFonts w:eastAsia="Times New Roman" w:cs="Arial"/>
          <w:szCs w:val="20"/>
        </w:rPr>
      </w:pPr>
      <w:r w:rsidRPr="00DC7240">
        <w:rPr>
          <w:rFonts w:eastAsia="Times New Roman" w:cs="Arial"/>
          <w:szCs w:val="20"/>
        </w:rPr>
        <w:t>Zvířata, která neprošla ve stanovené době veterinární přejímkou, se nesmí svodu zúčastnit.</w:t>
      </w:r>
    </w:p>
    <w:p w:rsidR="00383C26" w:rsidRPr="00DC7240" w:rsidRDefault="00383C26" w:rsidP="00383C26">
      <w:pPr>
        <w:pStyle w:val="Odstavecseseznamem"/>
        <w:numPr>
          <w:ilvl w:val="0"/>
          <w:numId w:val="4"/>
        </w:numPr>
        <w:spacing w:after="60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C7240">
        <w:rPr>
          <w:rFonts w:ascii="Arial" w:hAnsi="Arial" w:cs="Arial"/>
          <w:sz w:val="20"/>
          <w:szCs w:val="20"/>
        </w:rPr>
        <w:t>Pořadatel předloží soukromému veterinárnímu lékaři k provedení veterinární přejímky seznam</w:t>
      </w:r>
      <w:r w:rsidRPr="00DC7240">
        <w:rPr>
          <w:rFonts w:ascii="Arial" w:hAnsi="Arial" w:cs="Arial"/>
          <w:b/>
          <w:bCs/>
          <w:sz w:val="20"/>
          <w:szCs w:val="20"/>
        </w:rPr>
        <w:t xml:space="preserve"> chovatelů</w:t>
      </w:r>
      <w:r w:rsidRPr="00DC7240">
        <w:rPr>
          <w:rFonts w:ascii="Arial" w:hAnsi="Arial" w:cs="Arial"/>
          <w:sz w:val="20"/>
          <w:szCs w:val="20"/>
        </w:rPr>
        <w:t xml:space="preserve"> prasat a přežvýkavců, kteří vystavují zvířata. Tento seznam musí obsahovat tyto údaje:</w:t>
      </w:r>
    </w:p>
    <w:p w:rsidR="00383C26" w:rsidRPr="00DC7240" w:rsidRDefault="00383C26" w:rsidP="00383C26">
      <w:pPr>
        <w:widowControl/>
        <w:numPr>
          <w:ilvl w:val="0"/>
          <w:numId w:val="5"/>
        </w:numPr>
        <w:tabs>
          <w:tab w:val="left" w:pos="1440"/>
        </w:tabs>
        <w:autoSpaceDE/>
        <w:autoSpaceDN/>
        <w:adjustRightInd/>
        <w:spacing w:before="0"/>
        <w:rPr>
          <w:rFonts w:cs="Arial"/>
          <w:szCs w:val="20"/>
        </w:rPr>
      </w:pPr>
      <w:r w:rsidRPr="00DC7240">
        <w:rPr>
          <w:rFonts w:cs="Arial"/>
          <w:szCs w:val="20"/>
        </w:rPr>
        <w:t>jméno a název chovatele</w:t>
      </w:r>
    </w:p>
    <w:p w:rsidR="00383C26" w:rsidRPr="00DC7240" w:rsidRDefault="00383C26" w:rsidP="00383C26">
      <w:pPr>
        <w:widowControl/>
        <w:numPr>
          <w:ilvl w:val="0"/>
          <w:numId w:val="5"/>
        </w:numPr>
        <w:tabs>
          <w:tab w:val="left" w:pos="1440"/>
        </w:tabs>
        <w:autoSpaceDE/>
        <w:autoSpaceDN/>
        <w:adjustRightInd/>
        <w:spacing w:before="0"/>
        <w:rPr>
          <w:rFonts w:cs="Arial"/>
          <w:szCs w:val="20"/>
        </w:rPr>
      </w:pPr>
      <w:r w:rsidRPr="00DC7240">
        <w:rPr>
          <w:rFonts w:cs="Arial"/>
          <w:szCs w:val="20"/>
        </w:rPr>
        <w:t>adresu a sídlo chovatele</w:t>
      </w:r>
    </w:p>
    <w:p w:rsidR="00383C26" w:rsidRPr="00DC7240" w:rsidRDefault="00383C26" w:rsidP="00383C26">
      <w:pPr>
        <w:widowControl/>
        <w:numPr>
          <w:ilvl w:val="0"/>
          <w:numId w:val="5"/>
        </w:numPr>
        <w:tabs>
          <w:tab w:val="left" w:pos="1440"/>
        </w:tabs>
        <w:autoSpaceDE/>
        <w:autoSpaceDN/>
        <w:adjustRightInd/>
        <w:spacing w:before="0"/>
        <w:rPr>
          <w:rFonts w:cs="Arial"/>
          <w:szCs w:val="20"/>
        </w:rPr>
      </w:pPr>
      <w:r w:rsidRPr="00DC7240">
        <w:rPr>
          <w:rFonts w:cs="Arial"/>
          <w:szCs w:val="20"/>
        </w:rPr>
        <w:t xml:space="preserve">registrační číslo hospodářství a identifikační čísla zvířat (u skotu, ovcí a koz) s uvedením počtu zvířat, původem z jednotlivých hospodářství </w:t>
      </w:r>
    </w:p>
    <w:p w:rsidR="00383C26" w:rsidRPr="00DC7240" w:rsidRDefault="00383C26" w:rsidP="00383C26">
      <w:pPr>
        <w:widowControl/>
        <w:numPr>
          <w:ilvl w:val="0"/>
          <w:numId w:val="5"/>
        </w:numPr>
        <w:tabs>
          <w:tab w:val="left" w:pos="1440"/>
        </w:tabs>
        <w:autoSpaceDE/>
        <w:autoSpaceDN/>
        <w:adjustRightInd/>
        <w:spacing w:before="0" w:after="60"/>
        <w:rPr>
          <w:rFonts w:cs="Arial"/>
          <w:color w:val="000000"/>
          <w:szCs w:val="20"/>
        </w:rPr>
      </w:pPr>
      <w:r w:rsidRPr="00DC7240">
        <w:rPr>
          <w:rFonts w:cs="Arial"/>
          <w:szCs w:val="20"/>
        </w:rPr>
        <w:t>v případě zahraničního chovatele dále uvede číslo veterinárního osvědčení a zemi původu dovezených zvířat</w:t>
      </w:r>
    </w:p>
    <w:p w:rsidR="00383C26" w:rsidRPr="00DC7240" w:rsidRDefault="00383C26" w:rsidP="00383C26">
      <w:pPr>
        <w:widowControl/>
        <w:tabs>
          <w:tab w:val="left" w:pos="1440"/>
        </w:tabs>
        <w:autoSpaceDE/>
        <w:autoSpaceDN/>
        <w:adjustRightInd/>
        <w:spacing w:before="0" w:after="120"/>
        <w:rPr>
          <w:rFonts w:cs="Arial"/>
          <w:szCs w:val="20"/>
        </w:rPr>
      </w:pPr>
      <w:r w:rsidRPr="00DC7240">
        <w:rPr>
          <w:rFonts w:cs="Arial"/>
          <w:color w:val="000000"/>
          <w:szCs w:val="20"/>
        </w:rPr>
        <w:t>Po ukončení přejímky si pořadatel nechá tento seznam od soukromého veterinárního lékaře potvrdit a uchová ho pro případ kontroly po dobu 1 roku.</w:t>
      </w:r>
    </w:p>
    <w:p w:rsidR="00383C26" w:rsidRPr="00DC7240" w:rsidRDefault="00383C26" w:rsidP="00383C26">
      <w:pPr>
        <w:pStyle w:val="Odstavecseseznamem"/>
        <w:numPr>
          <w:ilvl w:val="0"/>
          <w:numId w:val="4"/>
        </w:numPr>
        <w:spacing w:after="60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C7240">
        <w:rPr>
          <w:rFonts w:ascii="Arial" w:hAnsi="Arial" w:cs="Arial"/>
          <w:sz w:val="20"/>
          <w:szCs w:val="20"/>
        </w:rPr>
        <w:t>Ve všech případech, kdy se hovoří o „potvrzení“ musí být tento doklad vystaven nebo potvrzen soukromým veterinárním lékařem.</w:t>
      </w:r>
    </w:p>
    <w:p w:rsidR="00383C26" w:rsidRPr="00DC7240" w:rsidRDefault="00383C26" w:rsidP="00383C26">
      <w:pPr>
        <w:pStyle w:val="Odstavecseseznamem"/>
        <w:numPr>
          <w:ilvl w:val="0"/>
          <w:numId w:val="4"/>
        </w:numPr>
        <w:spacing w:after="60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C7240">
        <w:rPr>
          <w:rFonts w:ascii="Arial" w:hAnsi="Arial" w:cs="Arial"/>
          <w:sz w:val="20"/>
          <w:szCs w:val="20"/>
        </w:rPr>
        <w:t>Prostory a zařízení, ve kterých se zvířata zdržovala, musí být po skončení svodu řádně očištěny, dezinfikovány a ošetřeny protiplísňovým prostředkem.</w:t>
      </w:r>
    </w:p>
    <w:p w:rsidR="00383C26" w:rsidRPr="00DC7240" w:rsidRDefault="00383C26" w:rsidP="00383C26">
      <w:pPr>
        <w:pStyle w:val="Odstavecseseznamem"/>
        <w:numPr>
          <w:ilvl w:val="0"/>
          <w:numId w:val="4"/>
        </w:numPr>
        <w:spacing w:after="60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C7240">
        <w:rPr>
          <w:rFonts w:ascii="Arial" w:hAnsi="Arial" w:cs="Arial"/>
          <w:sz w:val="20"/>
          <w:szCs w:val="20"/>
        </w:rPr>
        <w:t xml:space="preserve">Dopravní prostředky a zařízení, které byly využity k přepravě hospodářských zvířat na svod, musí být po vyložení zvířat vyčištěny, dezinfikovány a ošetřeny dezinsekčním prostředkem. </w:t>
      </w:r>
    </w:p>
    <w:p w:rsidR="00383C26" w:rsidRPr="00DC7240" w:rsidRDefault="00383C26" w:rsidP="00383C26">
      <w:pPr>
        <w:pStyle w:val="Odstavecseseznamem"/>
        <w:numPr>
          <w:ilvl w:val="0"/>
          <w:numId w:val="4"/>
        </w:numPr>
        <w:spacing w:after="60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C7240">
        <w:rPr>
          <w:rFonts w:ascii="Arial" w:hAnsi="Arial" w:cs="Arial"/>
          <w:sz w:val="20"/>
          <w:szCs w:val="20"/>
        </w:rPr>
        <w:t>Tyto veterinární podmínky mohou být z nákazových důvodů kdykoliv změněny nebo zrušeny.</w:t>
      </w:r>
    </w:p>
    <w:p w:rsidR="00383C26" w:rsidRPr="00DC7240" w:rsidRDefault="00383C26" w:rsidP="00383C26">
      <w:pPr>
        <w:pStyle w:val="Odstavecseseznamem"/>
        <w:numPr>
          <w:ilvl w:val="0"/>
          <w:numId w:val="4"/>
        </w:numPr>
        <w:spacing w:after="60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C7240">
        <w:rPr>
          <w:rFonts w:ascii="Arial" w:hAnsi="Arial" w:cs="Arial"/>
          <w:sz w:val="20"/>
          <w:szCs w:val="20"/>
        </w:rPr>
        <w:t xml:space="preserve">Tyto veterinární podmínky nenahrazují </w:t>
      </w:r>
      <w:r w:rsidRPr="00DC7240">
        <w:rPr>
          <w:rFonts w:ascii="Arial" w:hAnsi="Arial" w:cs="Arial"/>
          <w:b/>
          <w:sz w:val="20"/>
          <w:szCs w:val="20"/>
        </w:rPr>
        <w:t>povolení obce ke konání svodu</w:t>
      </w:r>
      <w:r w:rsidRPr="00DC7240">
        <w:rPr>
          <w:rFonts w:ascii="Arial" w:hAnsi="Arial" w:cs="Arial"/>
          <w:sz w:val="20"/>
          <w:szCs w:val="20"/>
        </w:rPr>
        <w:t>.</w:t>
      </w:r>
    </w:p>
    <w:p w:rsidR="00383C26" w:rsidRPr="00DC7240" w:rsidRDefault="00383C26" w:rsidP="00383C26">
      <w:pPr>
        <w:pStyle w:val="Odstavecseseznamem"/>
        <w:spacing w:after="60"/>
        <w:ind w:left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383C26" w:rsidRPr="00DC7240" w:rsidRDefault="00383C26" w:rsidP="00383C26">
      <w:pPr>
        <w:pStyle w:val="Odstavecseseznamem"/>
        <w:spacing w:after="60"/>
        <w:ind w:left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383C26" w:rsidRPr="00DC7240" w:rsidRDefault="00383C26" w:rsidP="00383C26">
      <w:pPr>
        <w:spacing w:after="240"/>
        <w:jc w:val="center"/>
        <w:rPr>
          <w:rFonts w:cs="Arial"/>
          <w:b/>
          <w:color w:val="000000"/>
          <w:szCs w:val="20"/>
          <w:u w:val="single"/>
        </w:rPr>
      </w:pPr>
      <w:r w:rsidRPr="00DC7240">
        <w:rPr>
          <w:rFonts w:cs="Arial"/>
          <w:b/>
          <w:color w:val="000000"/>
          <w:szCs w:val="20"/>
          <w:u w:val="single"/>
        </w:rPr>
        <w:t>Pro ovce a kozy se dále stanovují tyto veterinární podmínky:</w:t>
      </w:r>
    </w:p>
    <w:p w:rsidR="00383C26" w:rsidRPr="00DC7240" w:rsidRDefault="00383C26" w:rsidP="00383C26">
      <w:pPr>
        <w:pStyle w:val="Text"/>
        <w:numPr>
          <w:ilvl w:val="0"/>
          <w:numId w:val="10"/>
        </w:numPr>
        <w:tabs>
          <w:tab w:val="left" w:pos="426"/>
          <w:tab w:val="left" w:pos="709"/>
        </w:tabs>
        <w:spacing w:before="0"/>
        <w:ind w:left="360"/>
        <w:textAlignment w:val="baseline"/>
        <w:rPr>
          <w:rFonts w:ascii="Arial" w:hAnsi="Arial" w:cs="Arial"/>
          <w:sz w:val="20"/>
          <w:szCs w:val="20"/>
        </w:rPr>
      </w:pPr>
      <w:r w:rsidRPr="00DC7240">
        <w:rPr>
          <w:rFonts w:ascii="Arial" w:hAnsi="Arial" w:cs="Arial"/>
          <w:bCs/>
          <w:sz w:val="20"/>
          <w:szCs w:val="20"/>
        </w:rPr>
        <w:t>Ovce</w:t>
      </w:r>
      <w:r w:rsidRPr="00DC7240">
        <w:rPr>
          <w:rFonts w:ascii="Arial" w:hAnsi="Arial" w:cs="Arial"/>
          <w:sz w:val="20"/>
          <w:szCs w:val="20"/>
        </w:rPr>
        <w:t xml:space="preserve"> a kozy musí být doprovázeny potvrzením, ve kterém bude uvedeno, že byly v den přemístění na svod klinicky vyšetřeny a nejeví příznaky onemocnění.</w:t>
      </w:r>
    </w:p>
    <w:p w:rsidR="00383C26" w:rsidRPr="00DC7240" w:rsidRDefault="00383C26" w:rsidP="00383C26">
      <w:pPr>
        <w:widowControl/>
        <w:numPr>
          <w:ilvl w:val="0"/>
          <w:numId w:val="10"/>
        </w:numPr>
        <w:tabs>
          <w:tab w:val="left" w:pos="284"/>
          <w:tab w:val="left" w:pos="567"/>
        </w:tabs>
        <w:autoSpaceDE/>
        <w:autoSpaceDN/>
        <w:adjustRightInd/>
        <w:spacing w:before="0" w:after="60"/>
        <w:ind w:left="0" w:firstLine="0"/>
        <w:textAlignment w:val="baseline"/>
        <w:rPr>
          <w:rFonts w:cs="Arial"/>
          <w:szCs w:val="20"/>
        </w:rPr>
      </w:pPr>
      <w:r w:rsidRPr="00DC7240">
        <w:rPr>
          <w:rFonts w:cs="Arial"/>
          <w:bCs/>
          <w:szCs w:val="20"/>
        </w:rPr>
        <w:t xml:space="preserve"> Svodu ve vztahu ke katarální horečce ovcí (dále jen „KHO“) se mohou zúčastnit:</w:t>
      </w:r>
    </w:p>
    <w:p w:rsidR="00383C26" w:rsidRPr="00DC7240" w:rsidRDefault="00383C26" w:rsidP="00383C26">
      <w:pPr>
        <w:pStyle w:val="Text"/>
        <w:tabs>
          <w:tab w:val="left" w:pos="567"/>
        </w:tabs>
        <w:ind w:left="680" w:firstLine="0"/>
        <w:textAlignment w:val="baseline"/>
        <w:rPr>
          <w:rFonts w:ascii="Arial" w:hAnsi="Arial" w:cs="Arial"/>
          <w:sz w:val="20"/>
          <w:szCs w:val="20"/>
        </w:rPr>
      </w:pPr>
      <w:r w:rsidRPr="00DC7240">
        <w:rPr>
          <w:rFonts w:ascii="Arial" w:hAnsi="Arial" w:cs="Arial"/>
          <w:sz w:val="20"/>
          <w:szCs w:val="20"/>
        </w:rPr>
        <w:t>Ovce a kozy z </w:t>
      </w:r>
      <w:r w:rsidRPr="00DC7240">
        <w:rPr>
          <w:rFonts w:ascii="Arial" w:hAnsi="Arial" w:cs="Arial"/>
          <w:sz w:val="20"/>
          <w:szCs w:val="20"/>
          <w:u w:val="single"/>
        </w:rPr>
        <w:t>jiných států</w:t>
      </w:r>
      <w:r w:rsidRPr="00DC7240">
        <w:rPr>
          <w:rFonts w:ascii="Arial" w:hAnsi="Arial" w:cs="Arial"/>
          <w:sz w:val="20"/>
          <w:szCs w:val="20"/>
        </w:rPr>
        <w:t xml:space="preserve">, které pochází z uzavřeného pásma </w:t>
      </w:r>
    </w:p>
    <w:p w:rsidR="00383C26" w:rsidRPr="00DC7240" w:rsidRDefault="00383C26" w:rsidP="00383C26">
      <w:pPr>
        <w:pStyle w:val="Text"/>
        <w:numPr>
          <w:ilvl w:val="0"/>
          <w:numId w:val="11"/>
        </w:numPr>
        <w:tabs>
          <w:tab w:val="left" w:pos="567"/>
        </w:tabs>
        <w:textAlignment w:val="baseline"/>
        <w:rPr>
          <w:rFonts w:ascii="Arial" w:hAnsi="Arial" w:cs="Arial"/>
          <w:sz w:val="20"/>
          <w:szCs w:val="20"/>
        </w:rPr>
      </w:pPr>
      <w:r w:rsidRPr="00DC7240">
        <w:rPr>
          <w:rFonts w:ascii="Arial" w:hAnsi="Arial" w:cs="Arial"/>
          <w:sz w:val="20"/>
          <w:szCs w:val="20"/>
        </w:rPr>
        <w:t>jsou vakcinovány a splňují podmínky přílohy III, kapitoly A, bod 5 nařízení Komise č. 1266/2007, nebo</w:t>
      </w:r>
    </w:p>
    <w:p w:rsidR="00383C26" w:rsidRPr="00DC7240" w:rsidRDefault="00383C26" w:rsidP="00383C26">
      <w:pPr>
        <w:pStyle w:val="Text"/>
        <w:numPr>
          <w:ilvl w:val="0"/>
          <w:numId w:val="11"/>
        </w:numPr>
        <w:tabs>
          <w:tab w:val="left" w:pos="567"/>
        </w:tabs>
        <w:textAlignment w:val="baseline"/>
        <w:rPr>
          <w:rFonts w:ascii="Arial" w:hAnsi="Arial" w:cs="Arial"/>
          <w:sz w:val="20"/>
          <w:szCs w:val="20"/>
        </w:rPr>
      </w:pPr>
      <w:r w:rsidRPr="00DC7240">
        <w:rPr>
          <w:rFonts w:ascii="Arial" w:hAnsi="Arial" w:cs="Arial"/>
          <w:sz w:val="20"/>
          <w:szCs w:val="20"/>
        </w:rPr>
        <w:t>byly podrobeny sérologickému nebo virologickému vyšetření, v souladu s podmínkami přílohy III kapitoly A nařízení Komise č. 1266/2007.</w:t>
      </w:r>
    </w:p>
    <w:p w:rsidR="00383C26" w:rsidRPr="00DC7240" w:rsidRDefault="00383C26" w:rsidP="00383C26">
      <w:pPr>
        <w:tabs>
          <w:tab w:val="left" w:pos="851"/>
        </w:tabs>
        <w:spacing w:after="60"/>
        <w:ind w:left="1247" w:hanging="851"/>
        <w:rPr>
          <w:rFonts w:cs="Arial"/>
          <w:szCs w:val="20"/>
        </w:rPr>
      </w:pPr>
      <w:r w:rsidRPr="00DC7240">
        <w:rPr>
          <w:rFonts w:cs="Arial"/>
          <w:b/>
          <w:bCs/>
          <w:szCs w:val="20"/>
          <w:u w:val="single"/>
        </w:rPr>
        <w:t>Ovce</w:t>
      </w:r>
      <w:r w:rsidRPr="00DC7240">
        <w:rPr>
          <w:rFonts w:cs="Arial"/>
          <w:szCs w:val="20"/>
        </w:rPr>
        <w:t xml:space="preserve"> -</w:t>
      </w:r>
      <w:r w:rsidRPr="00DC7240">
        <w:rPr>
          <w:rFonts w:cs="Arial"/>
          <w:szCs w:val="20"/>
        </w:rPr>
        <w:tab/>
        <w:t>(</w:t>
      </w:r>
      <w:r w:rsidRPr="00DC7240">
        <w:rPr>
          <w:rFonts w:cs="Arial"/>
          <w:b/>
          <w:szCs w:val="20"/>
        </w:rPr>
        <w:t>starší 6 měsíců</w:t>
      </w:r>
      <w:r w:rsidRPr="00DC7240">
        <w:rPr>
          <w:rFonts w:cs="Arial"/>
          <w:szCs w:val="20"/>
        </w:rPr>
        <w:t>) musí být doprovázeny potvrzením, ve kterém bude uvedeno, že:</w:t>
      </w:r>
    </w:p>
    <w:p w:rsidR="00383C26" w:rsidRPr="00DC7240" w:rsidRDefault="00383C26" w:rsidP="00383C26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spacing w:before="0" w:after="60"/>
        <w:ind w:left="1247" w:hanging="426"/>
        <w:rPr>
          <w:rFonts w:cs="Arial"/>
          <w:szCs w:val="20"/>
        </w:rPr>
      </w:pPr>
      <w:r w:rsidRPr="00DC7240">
        <w:rPr>
          <w:rFonts w:cs="Arial"/>
          <w:szCs w:val="20"/>
        </w:rPr>
        <w:t>ovce pochází z hospodářství úředně prostého brucelózy ovcí a koz (B. </w:t>
      </w:r>
      <w:proofErr w:type="spellStart"/>
      <w:proofErr w:type="gramStart"/>
      <w:r w:rsidRPr="00DC7240">
        <w:rPr>
          <w:rFonts w:cs="Arial"/>
          <w:szCs w:val="20"/>
        </w:rPr>
        <w:t>melitensis</w:t>
      </w:r>
      <w:proofErr w:type="spellEnd"/>
      <w:proofErr w:type="gramEnd"/>
      <w:r w:rsidRPr="00DC7240">
        <w:rPr>
          <w:rFonts w:cs="Arial"/>
          <w:szCs w:val="20"/>
        </w:rPr>
        <w:t xml:space="preserve">). V tomto případě se před přemístěním neprovádí zdravotní zkoušky, do potvrzení se uvede datum provedení zdravotní zkoušky, která byla provedena v souladu s „Metodikou kontroly zdraví a nařízení vakcinace“(dále jen Metodika. V případě, že zvířata nepochází z výše uvedeného hospodářství, musí být v průběhu 30 dnů před přemístěním provedeno sérologické vyšetření (u zvířat od 6 měsíců stáří) na brucelózu ovcí a koz s negativním výsledkem, </w:t>
      </w:r>
    </w:p>
    <w:p w:rsidR="00383C26" w:rsidRPr="00DC7240" w:rsidRDefault="00383C26" w:rsidP="00383C26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spacing w:before="0" w:after="120"/>
        <w:ind w:left="1247" w:hanging="426"/>
        <w:rPr>
          <w:rFonts w:cs="Arial"/>
          <w:szCs w:val="20"/>
        </w:rPr>
      </w:pPr>
      <w:r w:rsidRPr="00DC7240">
        <w:rPr>
          <w:rFonts w:cs="Arial"/>
          <w:szCs w:val="20"/>
        </w:rPr>
        <w:t xml:space="preserve">ovce, pocházející z hospodářství prostých </w:t>
      </w:r>
      <w:proofErr w:type="spellStart"/>
      <w:r w:rsidRPr="00DC7240">
        <w:rPr>
          <w:rFonts w:cs="Arial"/>
          <w:szCs w:val="20"/>
        </w:rPr>
        <w:t>Maedi-visny</w:t>
      </w:r>
      <w:proofErr w:type="spellEnd"/>
      <w:r w:rsidRPr="00DC7240">
        <w:rPr>
          <w:rFonts w:cs="Arial"/>
          <w:szCs w:val="20"/>
        </w:rPr>
        <w:t xml:space="preserve"> se nesmí zúčastnit svodu společně s ovcemi z hospodářství, v nichž je nákaza sérologicky potvrzena nebo s ovcemi z hospodářství na </w:t>
      </w:r>
      <w:proofErr w:type="spellStart"/>
      <w:r w:rsidRPr="00DC7240">
        <w:rPr>
          <w:rFonts w:cs="Arial"/>
          <w:szCs w:val="20"/>
        </w:rPr>
        <w:t>Maedi-visnu</w:t>
      </w:r>
      <w:proofErr w:type="spellEnd"/>
      <w:r w:rsidRPr="00DC7240">
        <w:rPr>
          <w:rFonts w:cs="Arial"/>
          <w:szCs w:val="20"/>
        </w:rPr>
        <w:t xml:space="preserve"> neprošetřenými. Jednotný nákazový status vystavovaných zvířat stanoví pořadatel a oznámí místně příslušné KVS. Před přemístěním na svod se sérologické vyšetření neprovádí. U ovcí, pocházejících z hospodářství prostých, se do potvrzení uvede datum zdravotní zkoušky, provedené v souladu s Metodikou.</w:t>
      </w:r>
    </w:p>
    <w:p w:rsidR="00383C26" w:rsidRPr="00DC7240" w:rsidRDefault="00383C26" w:rsidP="00383C26">
      <w:pPr>
        <w:tabs>
          <w:tab w:val="left" w:pos="851"/>
        </w:tabs>
        <w:spacing w:after="60"/>
        <w:ind w:left="1247" w:hanging="851"/>
        <w:rPr>
          <w:rFonts w:cs="Arial"/>
          <w:szCs w:val="20"/>
        </w:rPr>
      </w:pPr>
      <w:r w:rsidRPr="00DC7240">
        <w:rPr>
          <w:rFonts w:cs="Arial"/>
          <w:b/>
          <w:bCs/>
          <w:szCs w:val="20"/>
          <w:u w:val="single"/>
        </w:rPr>
        <w:t>Kozy</w:t>
      </w:r>
      <w:r w:rsidRPr="00DC7240">
        <w:rPr>
          <w:rFonts w:cs="Arial"/>
          <w:szCs w:val="20"/>
        </w:rPr>
        <w:t xml:space="preserve"> -</w:t>
      </w:r>
      <w:r w:rsidRPr="00DC7240">
        <w:rPr>
          <w:rFonts w:cs="Arial"/>
          <w:szCs w:val="20"/>
        </w:rPr>
        <w:tab/>
        <w:t>(</w:t>
      </w:r>
      <w:r w:rsidRPr="00DC7240">
        <w:rPr>
          <w:rFonts w:cs="Arial"/>
          <w:b/>
          <w:szCs w:val="20"/>
        </w:rPr>
        <w:t>starší 6 měsíců</w:t>
      </w:r>
      <w:r w:rsidRPr="00DC7240">
        <w:rPr>
          <w:rFonts w:cs="Arial"/>
          <w:szCs w:val="20"/>
        </w:rPr>
        <w:t>) musí být doprovázeny potvrzením, ve kterém bude uvedeno, že:</w:t>
      </w:r>
    </w:p>
    <w:p w:rsidR="00383C26" w:rsidRPr="00DC7240" w:rsidRDefault="00383C26" w:rsidP="00383C26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before="0" w:after="60"/>
        <w:ind w:left="1247" w:hanging="426"/>
        <w:rPr>
          <w:rFonts w:cs="Arial"/>
          <w:szCs w:val="20"/>
        </w:rPr>
      </w:pPr>
      <w:r w:rsidRPr="00DC7240">
        <w:rPr>
          <w:rFonts w:cs="Arial"/>
          <w:szCs w:val="20"/>
        </w:rPr>
        <w:t>kozy pochází z hospodářství úředně prostého brucelózy ovcí a koz (B. </w:t>
      </w:r>
      <w:proofErr w:type="spellStart"/>
      <w:proofErr w:type="gramStart"/>
      <w:r w:rsidRPr="00DC7240">
        <w:rPr>
          <w:rFonts w:cs="Arial"/>
          <w:szCs w:val="20"/>
        </w:rPr>
        <w:t>melitensis</w:t>
      </w:r>
      <w:proofErr w:type="spellEnd"/>
      <w:proofErr w:type="gramEnd"/>
      <w:r w:rsidRPr="00DC7240">
        <w:rPr>
          <w:rFonts w:cs="Arial"/>
          <w:szCs w:val="20"/>
        </w:rPr>
        <w:t>). V tomto případě se před přemístěním neprovádí zdravotní zkoušky, do potvrzení se uvede datum provedení zdravotní zkoušky, která byla provedena v souladu s Metodikou. V případě, že zvířata nepochází z výše uvedeného hospodářství, musí být v průběhu 30 dnů před přemístěním provedeno sérologické vyšetření (u zvířat od 6 měsíců stáří) na brucelózu ovcí a koz s negativním výsledkem,</w:t>
      </w:r>
    </w:p>
    <w:p w:rsidR="00383C26" w:rsidRPr="00DC7240" w:rsidRDefault="00383C26" w:rsidP="00383C26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before="0" w:after="60"/>
        <w:ind w:left="1247" w:hanging="426"/>
        <w:rPr>
          <w:rFonts w:cs="Arial"/>
          <w:szCs w:val="20"/>
        </w:rPr>
      </w:pPr>
      <w:r w:rsidRPr="00DC7240">
        <w:rPr>
          <w:rFonts w:cs="Arial"/>
          <w:szCs w:val="20"/>
        </w:rPr>
        <w:t xml:space="preserve">kozy, pocházející z hospodářství prostých artritidy a </w:t>
      </w:r>
      <w:proofErr w:type="spellStart"/>
      <w:r w:rsidRPr="00DC7240">
        <w:rPr>
          <w:rFonts w:cs="Arial"/>
          <w:szCs w:val="20"/>
        </w:rPr>
        <w:t>encefalidity</w:t>
      </w:r>
      <w:proofErr w:type="spellEnd"/>
      <w:r w:rsidRPr="00DC7240">
        <w:rPr>
          <w:rFonts w:cs="Arial"/>
          <w:szCs w:val="20"/>
        </w:rPr>
        <w:t xml:space="preserve"> koz (</w:t>
      </w:r>
      <w:proofErr w:type="spellStart"/>
      <w:r w:rsidRPr="00DC7240">
        <w:rPr>
          <w:rFonts w:cs="Arial"/>
          <w:szCs w:val="20"/>
        </w:rPr>
        <w:t>CAE</w:t>
      </w:r>
      <w:proofErr w:type="spellEnd"/>
      <w:r w:rsidRPr="00DC7240">
        <w:rPr>
          <w:rFonts w:cs="Arial"/>
          <w:szCs w:val="20"/>
        </w:rPr>
        <w:t>) se nesmí zúčastnit svodu společně s kozami z hospodářství, v nichž je nákaza sérologicky potvrzena nebo s kozami z hospodářství na CAE neprošetřenými. Jednotný nákazový status vystavovaných zvířat stanoví pořadatel a oznámí místně příslušné KVS.</w:t>
      </w:r>
      <w:r w:rsidRPr="00DC7240">
        <w:rPr>
          <w:rFonts w:cs="Arial"/>
          <w:szCs w:val="20"/>
        </w:rPr>
        <w:br/>
        <w:t>Před přemístěním na svod se sérologické vyšetření neprovádí. U koz, pocházejících z hospodářství prostých, se do potvrzení uvede datum sérologického vyšetření, které nesmí být starší než 1 rok,</w:t>
      </w:r>
    </w:p>
    <w:p w:rsidR="00383C26" w:rsidRPr="00DC7240" w:rsidRDefault="00383C26" w:rsidP="00383C26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0" w:after="60"/>
        <w:ind w:left="360"/>
        <w:rPr>
          <w:rFonts w:cs="Arial"/>
          <w:szCs w:val="20"/>
        </w:rPr>
      </w:pPr>
      <w:r w:rsidRPr="00DC7240">
        <w:rPr>
          <w:rFonts w:cs="Arial"/>
          <w:b/>
          <w:bCs/>
          <w:szCs w:val="20"/>
        </w:rPr>
        <w:t>Mláďata</w:t>
      </w:r>
      <w:r w:rsidRPr="00DC7240">
        <w:rPr>
          <w:rFonts w:cs="Arial"/>
          <w:szCs w:val="20"/>
        </w:rPr>
        <w:t xml:space="preserve"> druhů zvířat uvedených v bodu 1, která ještě nedosahují věku pro provedení zdravotních zkoušek, musí být doprovázena potvrzením o provedení zdravotních zkoušek (popř. nařízených vakcinací) u zvířat stáda původu v souladu s Metodikou</w:t>
      </w:r>
    </w:p>
    <w:p w:rsidR="00383C26" w:rsidRPr="00DC7240" w:rsidRDefault="00383C26" w:rsidP="00383C26">
      <w:pPr>
        <w:pStyle w:val="Odstavecseseznamem"/>
        <w:numPr>
          <w:ilvl w:val="0"/>
          <w:numId w:val="10"/>
        </w:numPr>
        <w:tabs>
          <w:tab w:val="left" w:pos="426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DC7240">
        <w:rPr>
          <w:rFonts w:ascii="Arial" w:hAnsi="Arial" w:cs="Arial"/>
          <w:sz w:val="20"/>
          <w:szCs w:val="20"/>
        </w:rPr>
        <w:t>Zvířata musí být vždy doprovázena potvrzením nebo doklady, ze kterých bude patrno, že u zvířat byly provedeny požadované zdravotní zkoušky (např. laboratorní protokol nebo karta hospodářství), resp. ošetření (repelenty) nebo vakcinace.</w:t>
      </w:r>
    </w:p>
    <w:p w:rsidR="00383C26" w:rsidRDefault="00383C26" w:rsidP="00383C26">
      <w:pPr>
        <w:rPr>
          <w:rFonts w:cs="Arial"/>
          <w:b/>
          <w:color w:val="000000"/>
          <w:szCs w:val="20"/>
          <w:u w:val="single"/>
        </w:rPr>
      </w:pPr>
    </w:p>
    <w:p w:rsidR="00383C26" w:rsidRDefault="00383C26" w:rsidP="00383C26">
      <w:pPr>
        <w:numPr>
          <w:ilvl w:val="12"/>
          <w:numId w:val="0"/>
        </w:numPr>
        <w:tabs>
          <w:tab w:val="left" w:pos="720"/>
        </w:tabs>
        <w:spacing w:after="120"/>
        <w:jc w:val="center"/>
      </w:pPr>
    </w:p>
    <w:p w:rsidR="00383C26" w:rsidRPr="00522D91" w:rsidRDefault="00383C26" w:rsidP="00383C26">
      <w:pPr>
        <w:jc w:val="center"/>
        <w:rPr>
          <w:rFonts w:cs="Arial"/>
          <w:b/>
          <w:color w:val="000000"/>
          <w:szCs w:val="20"/>
          <w:u w:val="single"/>
        </w:rPr>
      </w:pPr>
      <w:r w:rsidRPr="00522D91">
        <w:rPr>
          <w:rFonts w:cs="Arial"/>
          <w:b/>
          <w:color w:val="000000"/>
          <w:szCs w:val="20"/>
          <w:u w:val="single"/>
        </w:rPr>
        <w:t>Pro skot se dále stanovují tyto veterinární podmínky:</w:t>
      </w:r>
    </w:p>
    <w:p w:rsidR="00383C26" w:rsidRPr="00522D91" w:rsidRDefault="00383C26" w:rsidP="00383C26">
      <w:pPr>
        <w:tabs>
          <w:tab w:val="left" w:pos="360"/>
        </w:tabs>
        <w:spacing w:after="60"/>
        <w:ind w:left="851" w:hanging="851"/>
        <w:rPr>
          <w:rFonts w:cs="Arial"/>
          <w:szCs w:val="20"/>
        </w:rPr>
      </w:pPr>
      <w:r w:rsidRPr="00522D91">
        <w:rPr>
          <w:rFonts w:cs="Arial"/>
          <w:b/>
          <w:bCs/>
          <w:szCs w:val="20"/>
        </w:rPr>
        <w:t>1)</w:t>
      </w:r>
      <w:r w:rsidRPr="00522D91">
        <w:rPr>
          <w:rFonts w:cs="Arial"/>
          <w:b/>
          <w:bCs/>
          <w:szCs w:val="20"/>
        </w:rPr>
        <w:tab/>
      </w:r>
      <w:r w:rsidRPr="00522D91">
        <w:rPr>
          <w:rFonts w:cs="Arial"/>
          <w:b/>
          <w:bCs/>
          <w:szCs w:val="20"/>
          <w:u w:val="single"/>
        </w:rPr>
        <w:t>Skot</w:t>
      </w:r>
      <w:r w:rsidRPr="00522D91">
        <w:rPr>
          <w:rFonts w:cs="Arial"/>
          <w:szCs w:val="20"/>
        </w:rPr>
        <w:t xml:space="preserve"> - musí být doprovázen průvodním listem skotu a potvrzením, ve kterém bude uvedeno, že:</w:t>
      </w:r>
    </w:p>
    <w:p w:rsidR="00383C26" w:rsidRPr="00522D91" w:rsidRDefault="00383C26" w:rsidP="00383C26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before="0" w:after="60"/>
        <w:ind w:left="907" w:hanging="426"/>
        <w:rPr>
          <w:rFonts w:cs="Arial"/>
          <w:szCs w:val="20"/>
        </w:rPr>
      </w:pPr>
      <w:r w:rsidRPr="00522D91">
        <w:rPr>
          <w:rFonts w:cs="Arial"/>
          <w:szCs w:val="20"/>
        </w:rPr>
        <w:t>skot byl v den přesunu na svod klinicky vyšetřen a nejeví příznaky onemocnění,</w:t>
      </w:r>
    </w:p>
    <w:p w:rsidR="00383C26" w:rsidRPr="00522D91" w:rsidRDefault="00383C26" w:rsidP="00383C26">
      <w:pPr>
        <w:widowControl/>
        <w:numPr>
          <w:ilvl w:val="0"/>
          <w:numId w:val="8"/>
        </w:numPr>
        <w:autoSpaceDE/>
        <w:autoSpaceDN/>
        <w:adjustRightInd/>
        <w:spacing w:before="0" w:after="60"/>
        <w:ind w:left="907" w:hanging="426"/>
        <w:rPr>
          <w:rFonts w:cs="Arial"/>
          <w:szCs w:val="20"/>
        </w:rPr>
      </w:pPr>
      <w:r w:rsidRPr="00522D91">
        <w:rPr>
          <w:rFonts w:cs="Arial"/>
          <w:szCs w:val="20"/>
        </w:rPr>
        <w:lastRenderedPageBreak/>
        <w:t xml:space="preserve">skot musí pocházet ze stáda se statusem stáda úředně prostého </w:t>
      </w:r>
      <w:r w:rsidRPr="00522D91">
        <w:rPr>
          <w:rFonts w:cs="Arial"/>
          <w:b/>
          <w:szCs w:val="20"/>
        </w:rPr>
        <w:t>tuberkulózy</w:t>
      </w:r>
      <w:r w:rsidRPr="00522D91">
        <w:rPr>
          <w:rFonts w:cs="Arial"/>
          <w:szCs w:val="20"/>
        </w:rPr>
        <w:t xml:space="preserve"> </w:t>
      </w:r>
      <w:r w:rsidRPr="00522D91">
        <w:rPr>
          <w:rFonts w:cs="Arial"/>
          <w:b/>
          <w:szCs w:val="20"/>
        </w:rPr>
        <w:t>skotu</w:t>
      </w:r>
      <w:r w:rsidRPr="00522D91">
        <w:rPr>
          <w:rFonts w:cs="Arial"/>
          <w:szCs w:val="20"/>
        </w:rPr>
        <w:t xml:space="preserve">, </w:t>
      </w:r>
      <w:r w:rsidRPr="00522D91">
        <w:rPr>
          <w:rFonts w:cs="Arial"/>
          <w:b/>
          <w:szCs w:val="20"/>
        </w:rPr>
        <w:t>brucelózy</w:t>
      </w:r>
      <w:r w:rsidRPr="00522D91">
        <w:rPr>
          <w:rFonts w:cs="Arial"/>
          <w:szCs w:val="20"/>
        </w:rPr>
        <w:t xml:space="preserve"> </w:t>
      </w:r>
      <w:r w:rsidRPr="00522D91">
        <w:rPr>
          <w:rFonts w:cs="Arial"/>
          <w:b/>
          <w:szCs w:val="20"/>
        </w:rPr>
        <w:t>skotu</w:t>
      </w:r>
      <w:r w:rsidRPr="00522D91">
        <w:rPr>
          <w:rFonts w:cs="Arial"/>
          <w:szCs w:val="20"/>
        </w:rPr>
        <w:t xml:space="preserve"> a </w:t>
      </w:r>
      <w:r w:rsidRPr="00522D91">
        <w:rPr>
          <w:rFonts w:cs="Arial"/>
          <w:b/>
          <w:szCs w:val="20"/>
        </w:rPr>
        <w:t xml:space="preserve">enzootické </w:t>
      </w:r>
      <w:proofErr w:type="spellStart"/>
      <w:r w:rsidRPr="00522D91">
        <w:rPr>
          <w:rFonts w:cs="Arial"/>
          <w:b/>
          <w:szCs w:val="20"/>
        </w:rPr>
        <w:t>leukózy</w:t>
      </w:r>
      <w:proofErr w:type="spellEnd"/>
      <w:r w:rsidRPr="00522D91">
        <w:rPr>
          <w:rFonts w:cs="Arial"/>
          <w:szCs w:val="20"/>
        </w:rPr>
        <w:t xml:space="preserve"> </w:t>
      </w:r>
      <w:r w:rsidRPr="00522D91">
        <w:rPr>
          <w:rFonts w:cs="Arial"/>
          <w:b/>
          <w:szCs w:val="20"/>
        </w:rPr>
        <w:t>skotu</w:t>
      </w:r>
      <w:r w:rsidRPr="00522D91">
        <w:rPr>
          <w:rFonts w:cs="Arial"/>
          <w:szCs w:val="20"/>
        </w:rPr>
        <w:t>. Do potvrzení se uvede datum a druh provedených jednotlivých zdravotních zkoušek (např. sérologické vyšetření krve, vyšetření mléka, které byly provedeny v souladu s Metodikou.</w:t>
      </w:r>
    </w:p>
    <w:p w:rsidR="00383C26" w:rsidRPr="00D44B5F" w:rsidRDefault="00383C26" w:rsidP="00383C26">
      <w:pPr>
        <w:widowControl/>
        <w:numPr>
          <w:ilvl w:val="0"/>
          <w:numId w:val="8"/>
        </w:numPr>
        <w:autoSpaceDE/>
        <w:autoSpaceDN/>
        <w:adjustRightInd/>
        <w:spacing w:before="0"/>
        <w:ind w:left="907" w:hanging="426"/>
        <w:rPr>
          <w:rFonts w:cs="Arial"/>
          <w:szCs w:val="20"/>
        </w:rPr>
      </w:pPr>
      <w:r w:rsidRPr="00D44B5F">
        <w:rPr>
          <w:rFonts w:cs="Arial"/>
          <w:szCs w:val="20"/>
        </w:rPr>
        <w:t>vzhledem k IBR se svodu může zúčastnit skot za těchto podmínek:</w:t>
      </w:r>
    </w:p>
    <w:p w:rsidR="00383C26" w:rsidRPr="00604C4D" w:rsidRDefault="00383C26" w:rsidP="00383C26">
      <w:pPr>
        <w:pStyle w:val="Odstavecseseznamem1"/>
        <w:spacing w:before="60" w:after="120"/>
        <w:ind w:left="907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Pořadatel si </w:t>
      </w:r>
      <w:r w:rsidRPr="00604C4D">
        <w:rPr>
          <w:rFonts w:ascii="Arial" w:hAnsi="Arial" w:cs="Arial"/>
          <w:b/>
          <w:color w:val="000000"/>
          <w:sz w:val="20"/>
          <w:szCs w:val="20"/>
        </w:rPr>
        <w:t>vymínil, že svodu se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může zúčastnit pouze nevakcinovaný skot z nevakcinovaných stád prostých IBR. Do potvrzení se uvede datum zdravotní zkoušky provedené v souladu s „Metodikou kontroly zdraví“.</w:t>
      </w:r>
    </w:p>
    <w:p w:rsidR="00383C26" w:rsidRPr="00A56A9A" w:rsidRDefault="00383C26" w:rsidP="00383C26">
      <w:pPr>
        <w:pStyle w:val="Odstavecseseznamem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color w:val="000000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 xml:space="preserve">při přemísťování plemenných býčků a býků mohou být přemísťována jen zvířata s negativním výsledkem vyšetření na </w:t>
      </w:r>
      <w:proofErr w:type="spellStart"/>
      <w:r w:rsidRPr="00A56A9A">
        <w:rPr>
          <w:rFonts w:ascii="Arial" w:hAnsi="Arial" w:cs="Arial"/>
          <w:sz w:val="20"/>
          <w:szCs w:val="20"/>
        </w:rPr>
        <w:t>Campylobacter</w:t>
      </w:r>
      <w:proofErr w:type="spellEnd"/>
      <w:r w:rsidRPr="00A56A9A">
        <w:rPr>
          <w:rFonts w:ascii="Arial" w:hAnsi="Arial" w:cs="Arial"/>
          <w:sz w:val="20"/>
          <w:szCs w:val="20"/>
        </w:rPr>
        <w:t xml:space="preserve"> fetus </w:t>
      </w:r>
      <w:proofErr w:type="spellStart"/>
      <w:r w:rsidRPr="00A56A9A">
        <w:rPr>
          <w:rFonts w:ascii="Arial" w:hAnsi="Arial" w:cs="Arial"/>
          <w:sz w:val="20"/>
          <w:szCs w:val="20"/>
        </w:rPr>
        <w:t>spp.veneralis</w:t>
      </w:r>
      <w:proofErr w:type="spellEnd"/>
      <w:r w:rsidRPr="00A56A9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56A9A">
        <w:rPr>
          <w:rFonts w:ascii="Arial" w:hAnsi="Arial" w:cs="Arial"/>
          <w:sz w:val="20"/>
          <w:szCs w:val="20"/>
        </w:rPr>
        <w:t>Tritrichomonas</w:t>
      </w:r>
      <w:proofErr w:type="spellEnd"/>
      <w:r w:rsidRPr="00A56A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6A9A">
        <w:rPr>
          <w:rFonts w:ascii="Arial" w:hAnsi="Arial" w:cs="Arial"/>
          <w:sz w:val="20"/>
          <w:szCs w:val="20"/>
        </w:rPr>
        <w:t>foetus</w:t>
      </w:r>
      <w:proofErr w:type="spellEnd"/>
      <w:r w:rsidRPr="00A56A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6A9A">
        <w:rPr>
          <w:rFonts w:ascii="Arial" w:hAnsi="Arial" w:cs="Arial"/>
          <w:sz w:val="20"/>
          <w:szCs w:val="20"/>
        </w:rPr>
        <w:t>spp.veneralis</w:t>
      </w:r>
      <w:proofErr w:type="spellEnd"/>
      <w:r w:rsidRPr="00A56A9A">
        <w:rPr>
          <w:rFonts w:ascii="Arial" w:hAnsi="Arial" w:cs="Arial"/>
          <w:sz w:val="20"/>
          <w:szCs w:val="20"/>
        </w:rPr>
        <w:t>. Do potvrzení se zapíše výsledek vyšetření provedeného v souladu s „Metodikou“.</w:t>
      </w:r>
    </w:p>
    <w:p w:rsidR="00383C26" w:rsidRPr="00522D91" w:rsidRDefault="00383C26" w:rsidP="00383C26">
      <w:pPr>
        <w:pStyle w:val="Text"/>
        <w:tabs>
          <w:tab w:val="left" w:pos="567"/>
        </w:tabs>
        <w:ind w:left="360" w:hanging="360"/>
        <w:textAlignment w:val="baseline"/>
        <w:rPr>
          <w:rFonts w:ascii="Arial" w:hAnsi="Arial" w:cs="Arial"/>
          <w:sz w:val="20"/>
          <w:szCs w:val="20"/>
        </w:rPr>
      </w:pPr>
      <w:r w:rsidRPr="00522D91">
        <w:rPr>
          <w:rFonts w:ascii="Arial" w:hAnsi="Arial" w:cs="Arial"/>
          <w:b/>
          <w:bCs/>
          <w:sz w:val="20"/>
          <w:szCs w:val="20"/>
        </w:rPr>
        <w:t>2)</w:t>
      </w:r>
      <w:r w:rsidRPr="00522D91">
        <w:rPr>
          <w:rFonts w:ascii="Arial" w:hAnsi="Arial" w:cs="Arial"/>
          <w:b/>
          <w:sz w:val="20"/>
          <w:szCs w:val="20"/>
        </w:rPr>
        <w:t xml:space="preserve"> </w:t>
      </w:r>
      <w:r w:rsidRPr="00522D91">
        <w:rPr>
          <w:rFonts w:ascii="Arial" w:hAnsi="Arial" w:cs="Arial"/>
          <w:sz w:val="20"/>
          <w:szCs w:val="20"/>
        </w:rPr>
        <w:t xml:space="preserve">Svodu ve vztahu ke katarální horečce ovcí (dále jen „KHO“) se může zúčastnit: </w:t>
      </w:r>
    </w:p>
    <w:p w:rsidR="00383C26" w:rsidRPr="00A56A9A" w:rsidRDefault="00383C26" w:rsidP="00383C26">
      <w:pPr>
        <w:pStyle w:val="Text"/>
        <w:numPr>
          <w:ilvl w:val="0"/>
          <w:numId w:val="12"/>
        </w:numPr>
        <w:tabs>
          <w:tab w:val="left" w:pos="426"/>
          <w:tab w:val="left" w:pos="709"/>
        </w:tabs>
        <w:spacing w:before="0"/>
        <w:textAlignment w:val="baseline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skot z </w:t>
      </w:r>
      <w:r w:rsidRPr="00A56A9A">
        <w:rPr>
          <w:rFonts w:ascii="Arial" w:hAnsi="Arial" w:cs="Arial"/>
          <w:sz w:val="20"/>
          <w:szCs w:val="20"/>
          <w:u w:val="single"/>
        </w:rPr>
        <w:t>jiných států</w:t>
      </w:r>
      <w:r w:rsidRPr="00A56A9A">
        <w:rPr>
          <w:rFonts w:ascii="Arial" w:hAnsi="Arial" w:cs="Arial"/>
          <w:sz w:val="20"/>
          <w:szCs w:val="20"/>
        </w:rPr>
        <w:t xml:space="preserve">, který pochází z uzavřeného pásma </w:t>
      </w:r>
    </w:p>
    <w:p w:rsidR="00383C26" w:rsidRPr="00522D91" w:rsidRDefault="00383C26" w:rsidP="00383C26">
      <w:pPr>
        <w:pStyle w:val="Text"/>
        <w:numPr>
          <w:ilvl w:val="0"/>
          <w:numId w:val="9"/>
        </w:numPr>
        <w:tabs>
          <w:tab w:val="left" w:pos="426"/>
          <w:tab w:val="left" w:pos="709"/>
        </w:tabs>
        <w:spacing w:before="0"/>
        <w:textAlignment w:val="baseline"/>
        <w:rPr>
          <w:rFonts w:ascii="Arial" w:hAnsi="Arial" w:cs="Arial"/>
          <w:sz w:val="20"/>
          <w:szCs w:val="20"/>
        </w:rPr>
      </w:pPr>
      <w:r w:rsidRPr="00522D91">
        <w:rPr>
          <w:rFonts w:ascii="Arial" w:hAnsi="Arial" w:cs="Arial"/>
          <w:sz w:val="20"/>
          <w:szCs w:val="20"/>
        </w:rPr>
        <w:t>je vakcinován a splňuje podmínky přílohy III, kapitoly A, bod 5 nařízení Komise č. 1266/2007, nebo</w:t>
      </w:r>
    </w:p>
    <w:p w:rsidR="00383C26" w:rsidRPr="00A56A9A" w:rsidRDefault="00383C26" w:rsidP="00383C26">
      <w:pPr>
        <w:pStyle w:val="Text"/>
        <w:numPr>
          <w:ilvl w:val="0"/>
          <w:numId w:val="9"/>
        </w:numPr>
        <w:tabs>
          <w:tab w:val="left" w:pos="426"/>
          <w:tab w:val="left" w:pos="709"/>
        </w:tabs>
        <w:textAlignment w:val="baseline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byl podroben sérologickému nebo virologickému vyšetření, v souladu s podmínkami přílohy III kapitoly A nařízení Komise č. 1266/2007.</w:t>
      </w:r>
    </w:p>
    <w:p w:rsidR="00383C26" w:rsidRDefault="00383C26" w:rsidP="00383C26">
      <w:pPr>
        <w:tabs>
          <w:tab w:val="left" w:pos="426"/>
        </w:tabs>
        <w:spacing w:before="120" w:after="60"/>
        <w:ind w:left="426" w:hanging="426"/>
        <w:rPr>
          <w:rFonts w:cs="Arial"/>
          <w:szCs w:val="20"/>
        </w:rPr>
      </w:pPr>
      <w:r w:rsidRPr="00522D91">
        <w:rPr>
          <w:rFonts w:cs="Arial"/>
          <w:b/>
          <w:bCs/>
          <w:szCs w:val="20"/>
        </w:rPr>
        <w:t>3)</w:t>
      </w:r>
      <w:r w:rsidRPr="00522D91">
        <w:rPr>
          <w:rFonts w:cs="Arial"/>
          <w:szCs w:val="20"/>
        </w:rPr>
        <w:tab/>
      </w:r>
      <w:r w:rsidRPr="00522D91">
        <w:rPr>
          <w:rFonts w:cs="Arial"/>
          <w:b/>
          <w:bCs/>
          <w:szCs w:val="20"/>
        </w:rPr>
        <w:t>Mláďata</w:t>
      </w:r>
      <w:r w:rsidRPr="00522D91">
        <w:rPr>
          <w:rFonts w:cs="Arial"/>
          <w:szCs w:val="20"/>
        </w:rPr>
        <w:t>, která ještě nedosahují věku pro provedení zdravotních zkoušek, musí být doprovázena potvrzením o provedení zdravotních zkoušek (popř. nařízených vakcinací) u zvířat stáda původu v souladu s Metodikou.</w:t>
      </w:r>
    </w:p>
    <w:p w:rsidR="00383C26" w:rsidRDefault="00383C26" w:rsidP="00383C26">
      <w:pPr>
        <w:tabs>
          <w:tab w:val="left" w:pos="426"/>
        </w:tabs>
        <w:spacing w:before="120" w:after="60"/>
        <w:ind w:left="426" w:hanging="426"/>
        <w:rPr>
          <w:rFonts w:cs="Arial"/>
          <w:szCs w:val="20"/>
        </w:rPr>
      </w:pPr>
      <w:r>
        <w:rPr>
          <w:rFonts w:cs="Arial"/>
          <w:b/>
          <w:bCs/>
          <w:szCs w:val="20"/>
        </w:rPr>
        <w:t>4)</w:t>
      </w:r>
      <w:r>
        <w:rPr>
          <w:rFonts w:cs="Arial"/>
          <w:b/>
          <w:bCs/>
          <w:szCs w:val="20"/>
        </w:rPr>
        <w:tab/>
      </w:r>
      <w:r w:rsidRPr="00957743">
        <w:rPr>
          <w:rFonts w:cs="Arial"/>
          <w:szCs w:val="20"/>
        </w:rPr>
        <w:t>Zvířata musí být vždy doprovázena potvrzením nebo doklady, ze kterých bude patrno, že u zvířat byly provedeny požadované zdravotní zkoušky (např. laboratorní protokol nebo karta hospodářství), resp. ošetření (repelenty) nebo vakcinace.</w:t>
      </w:r>
    </w:p>
    <w:p w:rsidR="00383C26" w:rsidRPr="00957743" w:rsidRDefault="00383C26" w:rsidP="00383C26">
      <w:pPr>
        <w:spacing w:after="60"/>
        <w:ind w:left="360" w:hanging="360"/>
        <w:rPr>
          <w:rFonts w:cs="Arial"/>
          <w:color w:val="000000"/>
          <w:szCs w:val="20"/>
        </w:rPr>
      </w:pPr>
      <w:r w:rsidRPr="00957743">
        <w:rPr>
          <w:rFonts w:cs="Arial"/>
          <w:b/>
          <w:bCs/>
          <w:szCs w:val="20"/>
        </w:rPr>
        <w:t xml:space="preserve">5) </w:t>
      </w:r>
      <w:r>
        <w:rPr>
          <w:rFonts w:cs="Arial"/>
          <w:b/>
          <w:bCs/>
          <w:szCs w:val="20"/>
        </w:rPr>
        <w:tab/>
      </w:r>
      <w:r w:rsidRPr="00957743">
        <w:rPr>
          <w:rFonts w:cs="Arial"/>
          <w:szCs w:val="20"/>
        </w:rPr>
        <w:t>Ve všech případech, kdy se hovoří o „potvrzení“ musí být tento doklad vystaven nebo potvrzen soukromým veterinárním lékařem.</w:t>
      </w:r>
    </w:p>
    <w:p w:rsidR="00383C26" w:rsidRDefault="00383C26" w:rsidP="00383C26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</w:p>
    <w:p w:rsidR="00383C26" w:rsidRDefault="00383C26" w:rsidP="00383C26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383C26" w:rsidRPr="00BF0066" w:rsidRDefault="00383C26" w:rsidP="00383C26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BF0066">
        <w:rPr>
          <w:rFonts w:ascii="Arial" w:hAnsi="Arial" w:cs="Arial"/>
          <w:b/>
          <w:sz w:val="20"/>
          <w:szCs w:val="20"/>
        </w:rPr>
        <w:t>Na základě rozhodnutí pořadatele svodu bude skot splňovat i následující podmínky (bude doloženo potvrzení nebo doklady ve smyslu bodů 4) a 5)</w:t>
      </w:r>
    </w:p>
    <w:p w:rsidR="00383C26" w:rsidRDefault="00383C26" w:rsidP="00383C26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</w:p>
    <w:p w:rsidR="00383C26" w:rsidRDefault="00383C26" w:rsidP="00383C26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BF0066">
        <w:rPr>
          <w:rFonts w:ascii="Arial" w:hAnsi="Arial" w:cs="Arial"/>
          <w:b/>
          <w:sz w:val="20"/>
          <w:szCs w:val="20"/>
        </w:rPr>
        <w:t>IBR</w:t>
      </w:r>
      <w:r>
        <w:rPr>
          <w:rFonts w:ascii="Arial" w:hAnsi="Arial" w:cs="Arial"/>
          <w:sz w:val="20"/>
          <w:szCs w:val="20"/>
        </w:rPr>
        <w:t xml:space="preserve"> -  nejdéle 30 dní před přesunem budou zvířata sérologicky vyšetřena na IBR/IPV s negativním výsledkem</w:t>
      </w:r>
    </w:p>
    <w:p w:rsidR="00383C26" w:rsidRDefault="00383C26" w:rsidP="00383C26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BF0066">
        <w:rPr>
          <w:rFonts w:ascii="Arial" w:hAnsi="Arial" w:cs="Arial"/>
          <w:b/>
          <w:sz w:val="20"/>
          <w:szCs w:val="20"/>
        </w:rPr>
        <w:t>BVD/MD</w:t>
      </w:r>
      <w:r>
        <w:rPr>
          <w:rFonts w:ascii="Arial" w:hAnsi="Arial" w:cs="Arial"/>
          <w:sz w:val="20"/>
          <w:szCs w:val="20"/>
        </w:rPr>
        <w:t xml:space="preserve"> - nejdéle 30 dní před přesunem budou zvířata virologicky vyšetřena na BVD/MD s negativním výsledkem</w:t>
      </w:r>
    </w:p>
    <w:p w:rsidR="00383C26" w:rsidRPr="00BF0066" w:rsidRDefault="00383C26" w:rsidP="00383C26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F0066">
        <w:rPr>
          <w:rFonts w:ascii="Arial" w:hAnsi="Arial" w:cs="Arial"/>
          <w:b/>
          <w:sz w:val="20"/>
          <w:szCs w:val="20"/>
        </w:rPr>
        <w:t>Paratuberkulóza</w:t>
      </w:r>
      <w:proofErr w:type="spellEnd"/>
      <w:r>
        <w:rPr>
          <w:rFonts w:ascii="Arial" w:hAnsi="Arial" w:cs="Arial"/>
          <w:sz w:val="20"/>
          <w:szCs w:val="20"/>
        </w:rPr>
        <w:t xml:space="preserve"> - nejdéle 30 dní před přesunem budou zvířata sérologicky vyšetřena na </w:t>
      </w:r>
      <w:proofErr w:type="spellStart"/>
      <w:r>
        <w:rPr>
          <w:rFonts w:ascii="Arial" w:hAnsi="Arial" w:cs="Arial"/>
          <w:sz w:val="20"/>
          <w:szCs w:val="20"/>
        </w:rPr>
        <w:t>paratuberkulózu</w:t>
      </w:r>
      <w:proofErr w:type="spellEnd"/>
      <w:r>
        <w:rPr>
          <w:rFonts w:ascii="Arial" w:hAnsi="Arial" w:cs="Arial"/>
          <w:sz w:val="20"/>
          <w:szCs w:val="20"/>
        </w:rPr>
        <w:t xml:space="preserve"> s negativním výsledkem a zvířata nebudou pocházet z chovu, který se nachází </w:t>
      </w:r>
      <w:r w:rsidRPr="00BF0066">
        <w:rPr>
          <w:rFonts w:ascii="Arial" w:hAnsi="Arial" w:cs="Arial"/>
          <w:sz w:val="20"/>
          <w:szCs w:val="20"/>
        </w:rPr>
        <w:t>v režimu mimořádných veterinárních opatření.</w:t>
      </w:r>
    </w:p>
    <w:p w:rsidR="00383C26" w:rsidRDefault="00383C26" w:rsidP="00383C26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BF0066">
        <w:rPr>
          <w:rFonts w:ascii="Arial" w:hAnsi="Arial" w:cs="Arial"/>
          <w:b/>
          <w:sz w:val="20"/>
          <w:szCs w:val="20"/>
        </w:rPr>
        <w:t>Zánět mléčné žlázy</w:t>
      </w:r>
      <w:r>
        <w:rPr>
          <w:rFonts w:ascii="Arial" w:hAnsi="Arial" w:cs="Arial"/>
          <w:sz w:val="20"/>
          <w:szCs w:val="20"/>
        </w:rPr>
        <w:t xml:space="preserve"> – u </w:t>
      </w:r>
      <w:proofErr w:type="spellStart"/>
      <w:r>
        <w:rPr>
          <w:rFonts w:ascii="Arial" w:hAnsi="Arial" w:cs="Arial"/>
          <w:sz w:val="20"/>
          <w:szCs w:val="20"/>
        </w:rPr>
        <w:t>laktujících</w:t>
      </w:r>
      <w:proofErr w:type="spellEnd"/>
      <w:r>
        <w:rPr>
          <w:rFonts w:ascii="Arial" w:hAnsi="Arial" w:cs="Arial"/>
          <w:sz w:val="20"/>
          <w:szCs w:val="20"/>
        </w:rPr>
        <w:t xml:space="preserve"> zvířat bude doloženo klinické vyšetření mléčné žlázy s negativním výsledkem na zánět mléčné žlázy</w:t>
      </w:r>
    </w:p>
    <w:p w:rsidR="00383C26" w:rsidRDefault="00383C26" w:rsidP="00383C26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BF0066">
        <w:rPr>
          <w:rFonts w:ascii="Arial" w:hAnsi="Arial" w:cs="Arial"/>
          <w:b/>
          <w:sz w:val="20"/>
          <w:szCs w:val="20"/>
        </w:rPr>
        <w:t xml:space="preserve">Odčervení </w:t>
      </w:r>
      <w:r>
        <w:rPr>
          <w:rFonts w:ascii="Arial" w:hAnsi="Arial" w:cs="Arial"/>
          <w:sz w:val="20"/>
          <w:szCs w:val="20"/>
        </w:rPr>
        <w:t>– všechna zvířata budou před přesunem na svod odčervena.</w:t>
      </w:r>
    </w:p>
    <w:p w:rsidR="00383C26" w:rsidRDefault="00383C26" w:rsidP="00383C26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</w:p>
    <w:p w:rsidR="00383C26" w:rsidRDefault="00383C26" w:rsidP="00383C26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</w:p>
    <w:p w:rsidR="00383C26" w:rsidRDefault="00383C26" w:rsidP="00383C26">
      <w:pPr>
        <w:tabs>
          <w:tab w:val="left" w:pos="4395"/>
        </w:tabs>
        <w:spacing w:before="0" w:after="240"/>
        <w:ind w:left="142"/>
        <w:jc w:val="center"/>
        <w:rPr>
          <w:rFonts w:cs="Arial"/>
          <w:b/>
          <w:color w:val="000000"/>
          <w:szCs w:val="20"/>
          <w:u w:val="single"/>
        </w:rPr>
      </w:pPr>
    </w:p>
    <w:p w:rsidR="00383C26" w:rsidRPr="00E5665F" w:rsidRDefault="00383C26" w:rsidP="00383C26">
      <w:pPr>
        <w:tabs>
          <w:tab w:val="left" w:pos="4395"/>
        </w:tabs>
        <w:spacing w:before="0" w:after="240"/>
        <w:ind w:left="142"/>
        <w:jc w:val="center"/>
        <w:rPr>
          <w:szCs w:val="20"/>
        </w:rPr>
      </w:pPr>
      <w:r>
        <w:rPr>
          <w:rFonts w:cs="Arial"/>
          <w:b/>
          <w:color w:val="000000"/>
          <w:szCs w:val="20"/>
          <w:u w:val="single"/>
        </w:rPr>
        <w:t xml:space="preserve">Pro </w:t>
      </w:r>
      <w:r>
        <w:rPr>
          <w:b/>
          <w:bCs/>
          <w:szCs w:val="20"/>
          <w:u w:val="single"/>
        </w:rPr>
        <w:t>drůbež hrabavou</w:t>
      </w:r>
      <w:r w:rsidRPr="00E5665F">
        <w:rPr>
          <w:b/>
          <w:bCs/>
          <w:szCs w:val="20"/>
          <w:u w:val="single"/>
        </w:rPr>
        <w:t xml:space="preserve"> a bažant</w:t>
      </w:r>
      <w:r>
        <w:rPr>
          <w:b/>
          <w:bCs/>
          <w:szCs w:val="20"/>
          <w:u w:val="single"/>
        </w:rPr>
        <w:t>y</w:t>
      </w:r>
      <w:r w:rsidRPr="00522D91">
        <w:rPr>
          <w:rFonts w:cs="Arial"/>
          <w:b/>
          <w:color w:val="000000"/>
          <w:szCs w:val="20"/>
          <w:u w:val="single"/>
        </w:rPr>
        <w:t xml:space="preserve"> se stanovují tyto veterinární podmínky:</w:t>
      </w:r>
    </w:p>
    <w:p w:rsidR="00383C26" w:rsidRDefault="00383C26" w:rsidP="00383C26">
      <w:pPr>
        <w:tabs>
          <w:tab w:val="left" w:pos="709"/>
        </w:tabs>
        <w:overflowPunct w:val="0"/>
        <w:spacing w:before="0" w:after="120"/>
        <w:ind w:left="426" w:hanging="426"/>
      </w:pPr>
      <w:r>
        <w:rPr>
          <w:b/>
          <w:bCs/>
        </w:rPr>
        <w:t>1)</w:t>
      </w:r>
      <w:r>
        <w:rPr>
          <w:b/>
          <w:bCs/>
        </w:rPr>
        <w:tab/>
      </w:r>
      <w:r>
        <w:rPr>
          <w:b/>
          <w:bCs/>
          <w:u w:val="single"/>
        </w:rPr>
        <w:t>Hrabavá drůbež a bažanti</w:t>
      </w:r>
      <w:r>
        <w:t xml:space="preserve"> - starší 18 týdnů musí být doprovázeni potvrzením, že v období 6 měsíců před konáním svodu byli vakcinováni proti </w:t>
      </w:r>
      <w:r>
        <w:rPr>
          <w:b/>
          <w:bCs/>
        </w:rPr>
        <w:t xml:space="preserve">Newcastleské chorobě </w:t>
      </w:r>
      <w:r>
        <w:t>dle vakcinačního schématu udávaného výrobcem vakcíny (v potvrzení musí být uvedeno – datum poslední vakcinace, název a operační číslo vakcíny).</w:t>
      </w:r>
    </w:p>
    <w:p w:rsidR="00383C26" w:rsidRDefault="00383C26" w:rsidP="00383C26">
      <w:pPr>
        <w:tabs>
          <w:tab w:val="left" w:pos="426"/>
        </w:tabs>
        <w:spacing w:before="0" w:after="60"/>
        <w:ind w:left="360"/>
      </w:pPr>
      <w:r w:rsidRPr="002B1273">
        <w:rPr>
          <w:bCs/>
        </w:rPr>
        <w:t>Drůbež z chovů povinně registrovaných v ústřední evidenci musí být vyšetřena v souladu s Národními programy pro tlumení salmonel.</w:t>
      </w:r>
    </w:p>
    <w:p w:rsidR="00383C26" w:rsidRDefault="00383C26" w:rsidP="00383C26">
      <w:pPr>
        <w:tabs>
          <w:tab w:val="left" w:pos="426"/>
        </w:tabs>
        <w:overflowPunct w:val="0"/>
        <w:spacing w:before="0" w:after="60"/>
        <w:ind w:left="426" w:hanging="426"/>
      </w:pPr>
      <w:r>
        <w:rPr>
          <w:b/>
          <w:bCs/>
        </w:rPr>
        <w:t>2)</w:t>
      </w:r>
      <w:r>
        <w:rPr>
          <w:b/>
          <w:bCs/>
        </w:rPr>
        <w:tab/>
        <w:t>Mláďata</w:t>
      </w:r>
      <w:r>
        <w:t xml:space="preserve"> druhů zvířat uvedených v bodu 1, která ještě </w:t>
      </w:r>
      <w:proofErr w:type="gramStart"/>
      <w:r>
        <w:t>nedosahují</w:t>
      </w:r>
      <w:proofErr w:type="gramEnd"/>
      <w:r>
        <w:t xml:space="preserve"> věku pro provedení vakcinace </w:t>
      </w:r>
      <w:proofErr w:type="gramStart"/>
      <w:r>
        <w:t>musí</w:t>
      </w:r>
      <w:proofErr w:type="gramEnd"/>
      <w:r>
        <w:t xml:space="preserve"> být doprovázena potvrzením o provedení vakcinace v rodičovském hejnu.</w:t>
      </w:r>
    </w:p>
    <w:p w:rsidR="00383C26" w:rsidRDefault="00383C26" w:rsidP="00383C26">
      <w:pPr>
        <w:widowControl/>
        <w:numPr>
          <w:ilvl w:val="0"/>
          <w:numId w:val="13"/>
        </w:numPr>
        <w:tabs>
          <w:tab w:val="num" w:pos="426"/>
        </w:tabs>
        <w:overflowPunct w:val="0"/>
        <w:spacing w:before="0" w:after="60"/>
        <w:ind w:left="426" w:hanging="426"/>
      </w:pPr>
      <w:r>
        <w:t>Ve všech případech, kdy se hovoří o „</w:t>
      </w:r>
      <w:r w:rsidRPr="00BE592A">
        <w:rPr>
          <w:b/>
          <w:bCs/>
        </w:rPr>
        <w:t>potvrzení</w:t>
      </w:r>
      <w:r>
        <w:t>“, musí být tento doklad vystaven nebo potvrzen soukromým veterinárním lékařem.</w:t>
      </w:r>
    </w:p>
    <w:p w:rsidR="00383C26" w:rsidRDefault="00383C26" w:rsidP="00383C26">
      <w:pPr>
        <w:tabs>
          <w:tab w:val="left" w:pos="426"/>
        </w:tabs>
        <w:overflowPunct w:val="0"/>
        <w:spacing w:before="0" w:after="60"/>
        <w:ind w:left="425" w:hanging="425"/>
      </w:pPr>
      <w:r>
        <w:rPr>
          <w:b/>
          <w:bCs/>
        </w:rPr>
        <w:lastRenderedPageBreak/>
        <w:t>4)</w:t>
      </w:r>
      <w:r>
        <w:tab/>
        <w:t>Zvířata, která se zúčastní svodu v rámci kraje, musí být doprovázena potvrzením podle bod 3) nebo doklady, ze kterých bude patrno, že u zvířat byly provedeny požadované zdravotní zkoušky (např. laboratorní protokol).</w:t>
      </w:r>
    </w:p>
    <w:p w:rsidR="00383C26" w:rsidRDefault="00383C26" w:rsidP="00383C26">
      <w:pPr>
        <w:tabs>
          <w:tab w:val="left" w:pos="426"/>
        </w:tabs>
        <w:overflowPunct w:val="0"/>
        <w:spacing w:before="0" w:after="60"/>
        <w:ind w:left="426" w:hanging="426"/>
      </w:pPr>
      <w:r>
        <w:rPr>
          <w:b/>
          <w:bCs/>
        </w:rPr>
        <w:t>5)</w:t>
      </w:r>
      <w:r>
        <w:rPr>
          <w:b/>
          <w:bCs/>
        </w:rPr>
        <w:tab/>
        <w:t>Veterinární přejímku</w:t>
      </w:r>
      <w:r>
        <w:t xml:space="preserve"> provede soukromý veterinární lékař, kterého zajistí pořadatel.  </w:t>
      </w:r>
    </w:p>
    <w:p w:rsidR="00383C26" w:rsidRDefault="00383C26" w:rsidP="00383C26">
      <w:pPr>
        <w:pStyle w:val="Zkladntextodsazen"/>
        <w:widowControl/>
        <w:numPr>
          <w:ilvl w:val="0"/>
          <w:numId w:val="14"/>
        </w:numPr>
        <w:tabs>
          <w:tab w:val="num" w:pos="426"/>
        </w:tabs>
        <w:overflowPunct w:val="0"/>
        <w:spacing w:before="0" w:after="60"/>
        <w:ind w:left="426" w:hanging="426"/>
      </w:pPr>
      <w:r>
        <w:t>Zvířata, která neprošla ve stanovené době veterinární přejímkou, se nesmí zúčastnit svodu.</w:t>
      </w:r>
    </w:p>
    <w:p w:rsidR="00383C26" w:rsidRDefault="00383C26" w:rsidP="00383C26">
      <w:pPr>
        <w:pStyle w:val="Zkladntextodsazen"/>
        <w:widowControl/>
        <w:numPr>
          <w:ilvl w:val="0"/>
          <w:numId w:val="14"/>
        </w:numPr>
        <w:tabs>
          <w:tab w:val="num" w:pos="426"/>
        </w:tabs>
        <w:overflowPunct w:val="0"/>
        <w:spacing w:before="0" w:after="60"/>
        <w:ind w:left="426" w:hanging="426"/>
      </w:pPr>
      <w:r>
        <w:t>Prostory a zařízení, ve kterých se zvířata zdržovala, musí být po skončení svodu řádně očištěny, dezinfikovány a ošetřeny protiplísňovým prostředkem.</w:t>
      </w:r>
    </w:p>
    <w:p w:rsidR="00383C26" w:rsidRDefault="00383C26" w:rsidP="00383C26">
      <w:pPr>
        <w:pStyle w:val="Zkladntextodsazen"/>
        <w:widowControl/>
        <w:numPr>
          <w:ilvl w:val="0"/>
          <w:numId w:val="14"/>
        </w:numPr>
        <w:tabs>
          <w:tab w:val="num" w:pos="426"/>
        </w:tabs>
        <w:overflowPunct w:val="0"/>
        <w:spacing w:before="0" w:after="60"/>
        <w:ind w:left="426" w:hanging="426"/>
      </w:pPr>
      <w:r>
        <w:t xml:space="preserve">Dopravní prostředky a zařízení, které byly využity k přepravě hospodářských zvířat na svod, musí být po vyložení zvířat vyčištěny a dezinfikovány. </w:t>
      </w:r>
    </w:p>
    <w:p w:rsidR="00383C26" w:rsidRDefault="00383C26" w:rsidP="00383C26">
      <w:pPr>
        <w:pStyle w:val="Zkladntextodsazen"/>
        <w:widowControl/>
        <w:numPr>
          <w:ilvl w:val="0"/>
          <w:numId w:val="14"/>
        </w:numPr>
        <w:tabs>
          <w:tab w:val="num" w:pos="426"/>
        </w:tabs>
        <w:overflowPunct w:val="0"/>
        <w:spacing w:before="0" w:after="60"/>
        <w:ind w:left="426" w:hanging="426"/>
      </w:pPr>
      <w:r>
        <w:t>Tyto veterinární podmínky mohou být z nákazových důvodů kdykoliv změněny nebo zrušeny.</w:t>
      </w:r>
    </w:p>
    <w:p w:rsidR="00383C26" w:rsidRDefault="00383C26" w:rsidP="00383C26">
      <w:pPr>
        <w:pStyle w:val="Zkladntextodsazen"/>
        <w:widowControl/>
        <w:numPr>
          <w:ilvl w:val="0"/>
          <w:numId w:val="14"/>
        </w:numPr>
        <w:tabs>
          <w:tab w:val="num" w:pos="426"/>
        </w:tabs>
        <w:overflowPunct w:val="0"/>
        <w:spacing w:before="0" w:after="0"/>
        <w:ind w:left="426" w:hanging="426"/>
      </w:pPr>
      <w:r>
        <w:t xml:space="preserve">Tyto veterinární podmínky nenahrazují </w:t>
      </w:r>
      <w:r>
        <w:rPr>
          <w:b/>
          <w:bCs/>
        </w:rPr>
        <w:t>povolení obce ke konání svodu</w:t>
      </w:r>
      <w:r>
        <w:t xml:space="preserve">.    </w:t>
      </w:r>
    </w:p>
    <w:p w:rsidR="00383C26" w:rsidRDefault="00383C26" w:rsidP="00383C26">
      <w:pPr>
        <w:pStyle w:val="Odstavecseseznamem"/>
        <w:jc w:val="both"/>
      </w:pPr>
    </w:p>
    <w:p w:rsidR="00383C26" w:rsidRPr="002622AA" w:rsidRDefault="00383C26" w:rsidP="00383C26">
      <w:pPr>
        <w:pStyle w:val="Zkladntextodsazen"/>
        <w:widowControl/>
        <w:overflowPunct w:val="0"/>
        <w:spacing w:before="0" w:after="0"/>
        <w:ind w:left="426"/>
        <w:rPr>
          <w:szCs w:val="20"/>
        </w:rPr>
      </w:pPr>
    </w:p>
    <w:p w:rsidR="00383C26" w:rsidRPr="002622AA" w:rsidRDefault="00383C26" w:rsidP="00383C26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</w:p>
    <w:p w:rsidR="00383C26" w:rsidRDefault="00383C26" w:rsidP="00383C26">
      <w:pPr>
        <w:tabs>
          <w:tab w:val="left" w:pos="4395"/>
        </w:tabs>
        <w:spacing w:before="0" w:after="240"/>
        <w:ind w:left="142"/>
        <w:rPr>
          <w:rFonts w:cs="Arial"/>
          <w:color w:val="000000"/>
          <w:szCs w:val="20"/>
          <w:u w:val="single"/>
        </w:rPr>
      </w:pPr>
      <w:r w:rsidRPr="002622AA">
        <w:rPr>
          <w:rFonts w:cs="Arial"/>
          <w:b/>
          <w:color w:val="000000"/>
          <w:szCs w:val="20"/>
          <w:u w:val="single"/>
        </w:rPr>
        <w:t xml:space="preserve">Pro </w:t>
      </w:r>
      <w:r w:rsidRPr="002622AA">
        <w:rPr>
          <w:b/>
          <w:bCs/>
          <w:szCs w:val="20"/>
          <w:u w:val="single"/>
        </w:rPr>
        <w:t>vodní drůbež</w:t>
      </w:r>
      <w:r w:rsidRPr="002622AA">
        <w:rPr>
          <w:rFonts w:cs="Arial"/>
          <w:b/>
          <w:color w:val="000000"/>
          <w:szCs w:val="20"/>
          <w:u w:val="single"/>
        </w:rPr>
        <w:t xml:space="preserve"> se stanovují tyto veterinární podmínky:</w:t>
      </w:r>
    </w:p>
    <w:p w:rsidR="00383C26" w:rsidRDefault="00383C26" w:rsidP="00383C26">
      <w:pPr>
        <w:tabs>
          <w:tab w:val="left" w:pos="360"/>
        </w:tabs>
        <w:overflowPunct w:val="0"/>
        <w:spacing w:before="0" w:after="60"/>
        <w:ind w:left="360" w:hanging="360"/>
        <w:rPr>
          <w:rFonts w:cs="Arial"/>
          <w:b/>
          <w:bCs/>
          <w:szCs w:val="20"/>
        </w:rPr>
      </w:pPr>
      <w:r w:rsidRPr="008A663F">
        <w:rPr>
          <w:rFonts w:cs="Arial"/>
          <w:b/>
          <w:bCs/>
          <w:szCs w:val="20"/>
        </w:rPr>
        <w:t>1)</w:t>
      </w:r>
      <w:r w:rsidRPr="008A663F">
        <w:rPr>
          <w:rFonts w:cs="Arial"/>
          <w:b/>
          <w:bCs/>
          <w:szCs w:val="20"/>
        </w:rPr>
        <w:tab/>
      </w:r>
      <w:r w:rsidRPr="008A663F">
        <w:rPr>
          <w:rFonts w:cs="Arial"/>
          <w:b/>
          <w:bCs/>
          <w:szCs w:val="20"/>
          <w:u w:val="single"/>
        </w:rPr>
        <w:t>Vodní drůbež</w:t>
      </w:r>
      <w:r w:rsidRPr="008A663F">
        <w:rPr>
          <w:rFonts w:cs="Arial"/>
          <w:b/>
          <w:bCs/>
          <w:szCs w:val="20"/>
        </w:rPr>
        <w:t xml:space="preserve"> -</w:t>
      </w:r>
      <w:r>
        <w:rPr>
          <w:rFonts w:cs="Arial"/>
          <w:b/>
          <w:bCs/>
          <w:szCs w:val="20"/>
        </w:rPr>
        <w:t xml:space="preserve"> </w:t>
      </w:r>
      <w:r w:rsidRPr="008A663F">
        <w:rPr>
          <w:rFonts w:cs="Arial"/>
          <w:szCs w:val="20"/>
        </w:rPr>
        <w:t>starší 18 týdnů musí být doprovázena potvrzením, že je klinicky zdravá.</w:t>
      </w:r>
    </w:p>
    <w:p w:rsidR="00383C26" w:rsidRDefault="00383C26" w:rsidP="00383C26">
      <w:pPr>
        <w:tabs>
          <w:tab w:val="left" w:pos="426"/>
        </w:tabs>
        <w:overflowPunct w:val="0"/>
        <w:spacing w:before="0" w:after="60"/>
        <w:ind w:left="426" w:hanging="426"/>
        <w:rPr>
          <w:rFonts w:cs="Arial"/>
          <w:b/>
          <w:bCs/>
          <w:szCs w:val="20"/>
        </w:rPr>
      </w:pPr>
      <w:proofErr w:type="gramStart"/>
      <w:r>
        <w:rPr>
          <w:rFonts w:cs="Arial"/>
          <w:b/>
          <w:bCs/>
          <w:szCs w:val="20"/>
        </w:rPr>
        <w:t xml:space="preserve">2)   </w:t>
      </w:r>
      <w:r w:rsidRPr="002622AA">
        <w:rPr>
          <w:rFonts w:cs="Arial"/>
          <w:bCs/>
          <w:szCs w:val="20"/>
        </w:rPr>
        <w:t>Ve</w:t>
      </w:r>
      <w:proofErr w:type="gramEnd"/>
      <w:r w:rsidRPr="002622AA">
        <w:rPr>
          <w:rFonts w:cs="Arial"/>
          <w:bCs/>
          <w:szCs w:val="20"/>
        </w:rPr>
        <w:t xml:space="preserve"> všech případech, kdy se hovoří o</w:t>
      </w:r>
      <w:r>
        <w:rPr>
          <w:rFonts w:cs="Arial"/>
          <w:b/>
          <w:bCs/>
          <w:szCs w:val="20"/>
        </w:rPr>
        <w:t xml:space="preserve"> </w:t>
      </w:r>
      <w:r w:rsidRPr="008A663F">
        <w:rPr>
          <w:rFonts w:cs="Arial"/>
          <w:szCs w:val="20"/>
        </w:rPr>
        <w:t>„potvrzení“, musí být tento doklad vystaven nebo potvrzen</w:t>
      </w:r>
      <w:r>
        <w:rPr>
          <w:rFonts w:cs="Arial"/>
          <w:szCs w:val="20"/>
        </w:rPr>
        <w:t xml:space="preserve"> soukromým veterinárním lékařem</w:t>
      </w:r>
    </w:p>
    <w:p w:rsidR="00383C26" w:rsidRPr="008A663F" w:rsidRDefault="00383C26" w:rsidP="00383C26">
      <w:pPr>
        <w:tabs>
          <w:tab w:val="left" w:pos="426"/>
        </w:tabs>
        <w:overflowPunct w:val="0"/>
        <w:spacing w:before="0" w:after="60"/>
        <w:ind w:left="426" w:hanging="426"/>
        <w:rPr>
          <w:rFonts w:cs="Arial"/>
          <w:szCs w:val="20"/>
        </w:rPr>
      </w:pPr>
      <w:r w:rsidRPr="008A663F">
        <w:rPr>
          <w:rFonts w:cs="Arial"/>
          <w:b/>
          <w:bCs/>
          <w:szCs w:val="20"/>
        </w:rPr>
        <w:t>3)</w:t>
      </w:r>
      <w:r w:rsidRPr="008A663F">
        <w:rPr>
          <w:rFonts w:cs="Arial"/>
          <w:b/>
          <w:bCs/>
          <w:szCs w:val="20"/>
        </w:rPr>
        <w:tab/>
        <w:t>Veterinární přejímku</w:t>
      </w:r>
      <w:r w:rsidRPr="008A663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provede soukromý veterinární lékař, kterého zajistí </w:t>
      </w:r>
      <w:r w:rsidRPr="00DC7240">
        <w:rPr>
          <w:rFonts w:cs="Arial"/>
          <w:szCs w:val="20"/>
        </w:rPr>
        <w:t>pořadatel.</w:t>
      </w:r>
      <w:r w:rsidRPr="008A663F">
        <w:rPr>
          <w:rFonts w:cs="Arial"/>
          <w:szCs w:val="20"/>
        </w:rPr>
        <w:t xml:space="preserve">  </w:t>
      </w:r>
    </w:p>
    <w:p w:rsidR="00383C26" w:rsidRPr="008A663F" w:rsidRDefault="00383C26" w:rsidP="00383C26">
      <w:pPr>
        <w:tabs>
          <w:tab w:val="left" w:pos="426"/>
        </w:tabs>
        <w:overflowPunct w:val="0"/>
        <w:spacing w:before="0" w:after="60"/>
        <w:ind w:left="426" w:hanging="426"/>
        <w:rPr>
          <w:rFonts w:cs="Arial"/>
          <w:szCs w:val="20"/>
        </w:rPr>
      </w:pPr>
      <w:r w:rsidRPr="008A663F">
        <w:rPr>
          <w:rFonts w:cs="Arial"/>
          <w:b/>
          <w:bCs/>
          <w:szCs w:val="20"/>
        </w:rPr>
        <w:t>4</w:t>
      </w:r>
      <w:r w:rsidRPr="008A663F">
        <w:rPr>
          <w:rFonts w:cs="Arial"/>
          <w:szCs w:val="20"/>
        </w:rPr>
        <w:t>)</w:t>
      </w:r>
      <w:r w:rsidRPr="008A663F">
        <w:rPr>
          <w:rFonts w:cs="Arial"/>
          <w:szCs w:val="20"/>
        </w:rPr>
        <w:tab/>
        <w:t>Zvířata, která neprošla ve stanovené době veterinární přejímkou, se nesmí zúčastnit svodu.</w:t>
      </w:r>
    </w:p>
    <w:p w:rsidR="00383C26" w:rsidRPr="008A663F" w:rsidRDefault="00383C26" w:rsidP="00383C26">
      <w:pPr>
        <w:pStyle w:val="Zkladntextodsazen"/>
        <w:tabs>
          <w:tab w:val="num" w:pos="426"/>
        </w:tabs>
        <w:spacing w:before="0" w:after="60"/>
        <w:ind w:left="360" w:hanging="360"/>
        <w:rPr>
          <w:rFonts w:cs="Arial"/>
          <w:szCs w:val="20"/>
        </w:rPr>
      </w:pPr>
      <w:r w:rsidRPr="008A663F">
        <w:rPr>
          <w:rFonts w:cs="Arial"/>
          <w:b/>
          <w:bCs/>
          <w:szCs w:val="20"/>
        </w:rPr>
        <w:t>5</w:t>
      </w:r>
      <w:r w:rsidRPr="008A663F">
        <w:rPr>
          <w:rFonts w:cs="Arial"/>
          <w:szCs w:val="20"/>
        </w:rPr>
        <w:t>)</w:t>
      </w:r>
      <w:r w:rsidRPr="008A663F">
        <w:rPr>
          <w:rFonts w:cs="Arial"/>
          <w:szCs w:val="20"/>
        </w:rPr>
        <w:tab/>
        <w:t>Prostory a zařízení, ve kterých se zvířata zdržovala, musí být po skončení svodu řádně očištěny, dezinfikovány a ošetřeny protiplísňovým prostředkem.</w:t>
      </w:r>
    </w:p>
    <w:p w:rsidR="00383C26" w:rsidRPr="008A663F" w:rsidRDefault="00383C26" w:rsidP="00383C26">
      <w:pPr>
        <w:pStyle w:val="Zkladntextodsazen"/>
        <w:tabs>
          <w:tab w:val="num" w:pos="426"/>
        </w:tabs>
        <w:spacing w:before="0" w:after="60"/>
        <w:ind w:left="360" w:hanging="360"/>
        <w:rPr>
          <w:rFonts w:cs="Arial"/>
          <w:szCs w:val="20"/>
        </w:rPr>
      </w:pPr>
      <w:r w:rsidRPr="008A663F">
        <w:rPr>
          <w:rFonts w:cs="Arial"/>
          <w:b/>
          <w:bCs/>
          <w:szCs w:val="20"/>
        </w:rPr>
        <w:t>6</w:t>
      </w:r>
      <w:r w:rsidRPr="008A663F">
        <w:rPr>
          <w:rFonts w:cs="Arial"/>
          <w:szCs w:val="20"/>
        </w:rPr>
        <w:t>)</w:t>
      </w:r>
      <w:r w:rsidRPr="008A663F">
        <w:rPr>
          <w:rFonts w:cs="Arial"/>
          <w:szCs w:val="20"/>
        </w:rPr>
        <w:tab/>
        <w:t xml:space="preserve">Dopravní prostředky a zařízení, které byly využity k přepravě hospodářských zvířat na svod, musí být po vyložení zvířat vyčištěny a dezinfikovány. </w:t>
      </w:r>
    </w:p>
    <w:p w:rsidR="00383C26" w:rsidRPr="008A663F" w:rsidRDefault="00383C26" w:rsidP="00383C26">
      <w:pPr>
        <w:pStyle w:val="Zkladntextodsazen"/>
        <w:tabs>
          <w:tab w:val="num" w:pos="426"/>
        </w:tabs>
        <w:spacing w:before="0" w:after="60"/>
        <w:ind w:left="360" w:hanging="360"/>
        <w:rPr>
          <w:rFonts w:cs="Arial"/>
          <w:szCs w:val="20"/>
        </w:rPr>
      </w:pPr>
      <w:r w:rsidRPr="008A663F">
        <w:rPr>
          <w:rFonts w:cs="Arial"/>
          <w:b/>
          <w:bCs/>
          <w:szCs w:val="20"/>
        </w:rPr>
        <w:t>7</w:t>
      </w:r>
      <w:r w:rsidRPr="008A663F">
        <w:rPr>
          <w:rFonts w:cs="Arial"/>
          <w:szCs w:val="20"/>
        </w:rPr>
        <w:t>)</w:t>
      </w:r>
      <w:r w:rsidRPr="008A663F">
        <w:rPr>
          <w:rFonts w:cs="Arial"/>
          <w:szCs w:val="20"/>
        </w:rPr>
        <w:tab/>
        <w:t>Tyto veterinární podmínky mohou být z nákazových důvodů kdykoliv změněny nebo zrušeny.</w:t>
      </w:r>
    </w:p>
    <w:p w:rsidR="00383C26" w:rsidRPr="008A663F" w:rsidRDefault="00383C26" w:rsidP="00383C26">
      <w:pPr>
        <w:pStyle w:val="Zkladntextodsazen"/>
        <w:tabs>
          <w:tab w:val="num" w:pos="360"/>
        </w:tabs>
        <w:spacing w:before="0" w:after="0"/>
        <w:ind w:left="0"/>
        <w:rPr>
          <w:rFonts w:cs="Arial"/>
          <w:szCs w:val="20"/>
        </w:rPr>
      </w:pPr>
      <w:r w:rsidRPr="008A663F">
        <w:rPr>
          <w:rFonts w:cs="Arial"/>
          <w:b/>
          <w:bCs/>
          <w:szCs w:val="20"/>
        </w:rPr>
        <w:t>8)</w:t>
      </w:r>
      <w:r w:rsidRPr="008A663F">
        <w:rPr>
          <w:rFonts w:cs="Arial"/>
          <w:szCs w:val="20"/>
        </w:rPr>
        <w:tab/>
        <w:t xml:space="preserve">Tyto veterinární podmínky nenahrazují </w:t>
      </w:r>
      <w:r w:rsidRPr="008A663F">
        <w:rPr>
          <w:rFonts w:cs="Arial"/>
          <w:b/>
          <w:bCs/>
          <w:szCs w:val="20"/>
        </w:rPr>
        <w:t>povolení obce ke konání svodu</w:t>
      </w:r>
      <w:r w:rsidRPr="008A663F">
        <w:rPr>
          <w:rFonts w:cs="Arial"/>
          <w:szCs w:val="20"/>
        </w:rPr>
        <w:t xml:space="preserve">.    </w:t>
      </w:r>
    </w:p>
    <w:p w:rsidR="00383C26" w:rsidRDefault="00383C26" w:rsidP="00383C26">
      <w:pPr>
        <w:overflowPunct w:val="0"/>
        <w:spacing w:before="0"/>
      </w:pPr>
    </w:p>
    <w:p w:rsidR="00383C26" w:rsidRPr="002622AA" w:rsidRDefault="00383C26" w:rsidP="00383C26">
      <w:pPr>
        <w:tabs>
          <w:tab w:val="left" w:pos="4395"/>
        </w:tabs>
        <w:spacing w:before="0"/>
        <w:ind w:left="142"/>
        <w:rPr>
          <w:rFonts w:cs="Arial"/>
          <w:color w:val="000000"/>
          <w:szCs w:val="20"/>
          <w:u w:val="single"/>
        </w:rPr>
      </w:pPr>
    </w:p>
    <w:p w:rsidR="00383C26" w:rsidRDefault="00383C26" w:rsidP="00383C26">
      <w:pPr>
        <w:pStyle w:val="Nadpis2"/>
      </w:pPr>
      <w:r w:rsidRPr="00350EF4">
        <w:t>Odůvodnění</w:t>
      </w:r>
    </w:p>
    <w:p w:rsidR="00383C26" w:rsidRPr="002622AA" w:rsidRDefault="00383C26" w:rsidP="00383C26">
      <w:pPr>
        <w:pStyle w:val="Zhlav"/>
        <w:spacing w:after="60"/>
        <w:rPr>
          <w:color w:val="000000"/>
          <w:szCs w:val="20"/>
        </w:rPr>
      </w:pPr>
      <w:r w:rsidRPr="002622AA">
        <w:rPr>
          <w:color w:val="000000"/>
          <w:szCs w:val="20"/>
        </w:rPr>
        <w:t xml:space="preserve">Výše uvedený pořadatel svodu podal dne </w:t>
      </w:r>
      <w:r>
        <w:rPr>
          <w:color w:val="000000"/>
          <w:szCs w:val="20"/>
        </w:rPr>
        <w:t>5. 6.2018</w:t>
      </w:r>
      <w:r w:rsidRPr="002622AA">
        <w:rPr>
          <w:color w:val="000000"/>
          <w:szCs w:val="20"/>
        </w:rPr>
        <w:t xml:space="preserve"> v souladu s § 9 </w:t>
      </w:r>
      <w:proofErr w:type="gramStart"/>
      <w:r w:rsidRPr="002622AA">
        <w:rPr>
          <w:color w:val="000000"/>
          <w:szCs w:val="20"/>
        </w:rPr>
        <w:t>odst.(3)</w:t>
      </w:r>
      <w:r>
        <w:rPr>
          <w:color w:val="000000"/>
          <w:szCs w:val="20"/>
        </w:rPr>
        <w:t xml:space="preserve"> </w:t>
      </w:r>
      <w:r w:rsidRPr="002622AA">
        <w:rPr>
          <w:color w:val="000000"/>
          <w:szCs w:val="20"/>
        </w:rPr>
        <w:t xml:space="preserve"> veterinárního</w:t>
      </w:r>
      <w:proofErr w:type="gramEnd"/>
      <w:r w:rsidRPr="002622AA">
        <w:rPr>
          <w:color w:val="000000"/>
          <w:szCs w:val="20"/>
        </w:rPr>
        <w:t xml:space="preserve"> zákona žádost o stanovení veterinárních podmínek pro konání výše uvedené akce. Žádost byla doručena Krajské veterinární správě Státní veterinární správy pro Středočeský kraj dne </w:t>
      </w:r>
      <w:r>
        <w:rPr>
          <w:color w:val="000000"/>
          <w:szCs w:val="20"/>
        </w:rPr>
        <w:t xml:space="preserve">5. 6.2018. </w:t>
      </w:r>
      <w:r w:rsidRPr="002622AA">
        <w:rPr>
          <w:color w:val="000000"/>
          <w:szCs w:val="20"/>
        </w:rPr>
        <w:t>Dnem doručení této žádosti bylo dle § 44 odst.</w:t>
      </w:r>
      <w:r>
        <w:rPr>
          <w:color w:val="000000"/>
          <w:szCs w:val="20"/>
        </w:rPr>
        <w:t xml:space="preserve"> </w:t>
      </w:r>
      <w:r w:rsidRPr="002622AA">
        <w:rPr>
          <w:color w:val="000000"/>
          <w:szCs w:val="20"/>
        </w:rPr>
        <w:t xml:space="preserve">(1) správního řádu zahájeno správní řízení ve věci určení veterinárních podmínek pro konání svodu. Správní orgán žádost přezkoumal a posoudil zejména z hlediska, zda žadatel, jakožto pořadatel svodu, splňuje podmínky pro konání výše uvedené akce a na základě zjištěných skutečností rozhodl o určení veterinárních podmínek pro konání svodu, jak je uvedeno ve výroku tohoto rozhodnutí. </w:t>
      </w:r>
    </w:p>
    <w:p w:rsidR="00383C26" w:rsidRPr="009F34C6" w:rsidRDefault="00383C26" w:rsidP="00383C26">
      <w:pPr>
        <w:pStyle w:val="Nadpis2"/>
      </w:pPr>
      <w:r w:rsidRPr="009F34C6">
        <w:t>Poučení</w:t>
      </w:r>
    </w:p>
    <w:p w:rsidR="00383C26" w:rsidRPr="002622AA" w:rsidRDefault="00383C26" w:rsidP="00383C26">
      <w:pPr>
        <w:rPr>
          <w:rFonts w:cs="Arial"/>
          <w:szCs w:val="20"/>
        </w:rPr>
      </w:pPr>
      <w:r w:rsidRPr="002622AA">
        <w:rPr>
          <w:rFonts w:cs="Arial"/>
          <w:szCs w:val="20"/>
        </w:rPr>
        <w:t xml:space="preserve">Výše uvedené veterinární podmínky mohou být z nákazových důvodů kdykoliv změněny nebo zrušeny. Proti tomuto rozhodnutí lze podat odvolání do 15 dnů ode dne jeho doručení k Ústřední veterinární správě Státní veterinární správy, prostřednictvím Krajské veterinární správy Státní veterinární správy pro Středočeský kraj. Toto rozhodnutí o určení veterinárních podmínek svodu zvířat slouží </w:t>
      </w:r>
      <w:proofErr w:type="spellStart"/>
      <w:proofErr w:type="gramStart"/>
      <w:r w:rsidRPr="002622AA">
        <w:rPr>
          <w:rFonts w:cs="Arial"/>
          <w:szCs w:val="20"/>
        </w:rPr>
        <w:t>m.j</w:t>
      </w:r>
      <w:proofErr w:type="spellEnd"/>
      <w:r w:rsidRPr="002622AA">
        <w:rPr>
          <w:rFonts w:cs="Arial"/>
          <w:szCs w:val="20"/>
        </w:rPr>
        <w:t>. jako</w:t>
      </w:r>
      <w:proofErr w:type="gramEnd"/>
      <w:r w:rsidRPr="002622AA">
        <w:rPr>
          <w:rFonts w:cs="Arial"/>
          <w:szCs w:val="20"/>
        </w:rPr>
        <w:t xml:space="preserve"> podklad pro rozhodnutí obce v souvislosti s vydáním povolení ke konání výše uvedené akce, v žádném případě však toto rozhodnutí obce nenahrazuje.</w:t>
      </w:r>
    </w:p>
    <w:p w:rsidR="00383C26" w:rsidRPr="00350EF4" w:rsidRDefault="00383C26" w:rsidP="00383C26">
      <w:pPr>
        <w:pStyle w:val="Datum"/>
        <w:tabs>
          <w:tab w:val="center" w:pos="4534"/>
        </w:tabs>
        <w:rPr>
          <w:rStyle w:val="Zstupntext"/>
        </w:rPr>
      </w:pPr>
      <w:r w:rsidRPr="00482E25">
        <w:rPr>
          <w:rFonts w:cs="Arial"/>
        </w:rPr>
        <w:t>V </w:t>
      </w:r>
      <w:r w:rsidRPr="006B580F">
        <w:rPr>
          <w:rFonts w:cs="Arial"/>
          <w:bCs/>
        </w:rPr>
        <w:t>Benešově</w:t>
      </w:r>
      <w:r w:rsidRPr="00482E25">
        <w:rPr>
          <w:rFonts w:cs="Arial"/>
        </w:rPr>
        <w:t xml:space="preserve"> dne </w:t>
      </w:r>
      <w:sdt>
        <w:sdtPr>
          <w:rPr>
            <w:rStyle w:val="Zstupntext"/>
          </w:rPr>
          <w:alias w:val="Datum"/>
          <w:tag w:val="espis_objektsps/zalozeno_datum/datum"/>
          <w:id w:val="1027451596"/>
          <w:placeholder>
            <w:docPart w:val="07D1CEBA00D0435EA5E3E44A7CCBB7E8"/>
          </w:placeholder>
          <w:showingPlcHdr/>
        </w:sdtPr>
        <w:sdtEndPr>
          <w:rPr>
            <w:rStyle w:val="Standardnpsmoodstavce"/>
          </w:rPr>
        </w:sdtEndPr>
        <w:sdtContent>
          <w:proofErr w:type="gramStart"/>
          <w:r w:rsidRPr="00FB3F5A">
            <w:t>05.06.2018</w:t>
          </w:r>
          <w:proofErr w:type="gramEnd"/>
        </w:sdtContent>
      </w:sdt>
    </w:p>
    <w:p w:rsidR="00383C26" w:rsidRPr="002622AA" w:rsidRDefault="00383C26" w:rsidP="00383C26">
      <w:pPr>
        <w:pStyle w:val="Doruen"/>
        <w:jc w:val="both"/>
        <w:rPr>
          <w:b w:val="0"/>
        </w:rPr>
      </w:pPr>
      <w:r w:rsidRPr="002622AA">
        <w:t>Obdrží do datové schránky:</w:t>
      </w:r>
      <w:r w:rsidRPr="002622AA">
        <w:rPr>
          <w:b w:val="0"/>
        </w:rPr>
        <w:t xml:space="preserve"> 6xk9mqj</w:t>
      </w:r>
    </w:p>
    <w:p w:rsidR="00383C26" w:rsidRPr="002622AA" w:rsidRDefault="00383C26" w:rsidP="00383C26">
      <w:pPr>
        <w:pStyle w:val="Adresa"/>
        <w:jc w:val="both"/>
        <w:rPr>
          <w:szCs w:val="20"/>
        </w:rPr>
      </w:pPr>
      <w:r w:rsidRPr="002622AA">
        <w:rPr>
          <w:color w:val="000000"/>
          <w:szCs w:val="20"/>
        </w:rPr>
        <w:t>Výstavišt</w:t>
      </w:r>
      <w:r>
        <w:rPr>
          <w:color w:val="000000"/>
          <w:szCs w:val="20"/>
        </w:rPr>
        <w:t xml:space="preserve">ě Lysá nad Labem spol. s.r.o., </w:t>
      </w:r>
      <w:r w:rsidRPr="002622AA">
        <w:rPr>
          <w:color w:val="000000"/>
          <w:szCs w:val="20"/>
        </w:rPr>
        <w:t>Masarykova 1727, 289 22 Lysá nad Labem, IČ 43144390</w:t>
      </w:r>
    </w:p>
    <w:sectPr w:rsidR="00383C26" w:rsidRPr="002622AA" w:rsidSect="001D2644">
      <w:footerReference w:type="default" r:id="rId10"/>
      <w:type w:val="continuous"/>
      <w:pgSz w:w="11905" w:h="16837"/>
      <w:pgMar w:top="1134" w:right="1418" w:bottom="851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B61" w:rsidRDefault="00BC2B61">
      <w:pPr>
        <w:spacing w:before="0"/>
      </w:pPr>
      <w:r>
        <w:separator/>
      </w:r>
    </w:p>
  </w:endnote>
  <w:endnote w:type="continuationSeparator" w:id="0">
    <w:p w:rsidR="00BC2B61" w:rsidRDefault="00BC2B6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79F" w:rsidRPr="0041559C" w:rsidRDefault="0026179F" w:rsidP="0041559C">
    <w:pPr>
      <w:pStyle w:val="Zpat"/>
      <w:jc w:val="center"/>
      <w:rPr>
        <w:rFonts w:cs="Arial"/>
      </w:rPr>
    </w:pPr>
    <w:r>
      <w:rPr>
        <w:rFonts w:cs="Arial"/>
        <w:szCs w:val="16"/>
      </w:rPr>
      <w:t xml:space="preserve">Rozhodnutí str. </w:t>
    </w:r>
    <w:r w:rsidR="00247F6E">
      <w:rPr>
        <w:rFonts w:cs="Arial"/>
        <w:b/>
        <w:bCs/>
        <w:i w:val="0"/>
        <w:szCs w:val="16"/>
      </w:rPr>
      <w:fldChar w:fldCharType="begin"/>
    </w:r>
    <w:r>
      <w:rPr>
        <w:rFonts w:cs="Arial"/>
        <w:b/>
        <w:bCs/>
        <w:szCs w:val="16"/>
      </w:rPr>
      <w:instrText>PAGE</w:instrText>
    </w:r>
    <w:r w:rsidR="00247F6E">
      <w:rPr>
        <w:rFonts w:cs="Arial"/>
        <w:b/>
        <w:bCs/>
        <w:i w:val="0"/>
        <w:szCs w:val="16"/>
      </w:rPr>
      <w:fldChar w:fldCharType="separate"/>
    </w:r>
    <w:r w:rsidR="00DE4877">
      <w:rPr>
        <w:rFonts w:cs="Arial"/>
        <w:b/>
        <w:bCs/>
        <w:noProof/>
        <w:szCs w:val="16"/>
      </w:rPr>
      <w:t>1</w:t>
    </w:r>
    <w:r w:rsidR="00247F6E">
      <w:rPr>
        <w:rFonts w:cs="Arial"/>
        <w:b/>
        <w:bCs/>
        <w:i w:val="0"/>
        <w:szCs w:val="16"/>
      </w:rPr>
      <w:fldChar w:fldCharType="end"/>
    </w:r>
    <w:r>
      <w:rPr>
        <w:rFonts w:cs="Arial"/>
        <w:szCs w:val="16"/>
      </w:rPr>
      <w:t xml:space="preserve"> z </w:t>
    </w:r>
    <w:r w:rsidR="00247F6E">
      <w:rPr>
        <w:rFonts w:cs="Arial"/>
        <w:b/>
        <w:bCs/>
        <w:i w:val="0"/>
        <w:szCs w:val="16"/>
      </w:rPr>
      <w:fldChar w:fldCharType="begin"/>
    </w:r>
    <w:r>
      <w:rPr>
        <w:rFonts w:cs="Arial"/>
        <w:b/>
        <w:bCs/>
        <w:szCs w:val="16"/>
      </w:rPr>
      <w:instrText>NUMPAGES</w:instrText>
    </w:r>
    <w:r w:rsidR="00247F6E">
      <w:rPr>
        <w:rFonts w:cs="Arial"/>
        <w:b/>
        <w:bCs/>
        <w:i w:val="0"/>
        <w:szCs w:val="16"/>
      </w:rPr>
      <w:fldChar w:fldCharType="separate"/>
    </w:r>
    <w:r w:rsidR="00DE4877">
      <w:rPr>
        <w:rFonts w:cs="Arial"/>
        <w:b/>
        <w:bCs/>
        <w:noProof/>
        <w:szCs w:val="16"/>
      </w:rPr>
      <w:t>4</w:t>
    </w:r>
    <w:r w:rsidR="00247F6E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B61" w:rsidRDefault="00BC2B61">
      <w:pPr>
        <w:spacing w:before="0"/>
      </w:pPr>
      <w:r>
        <w:separator/>
      </w:r>
    </w:p>
  </w:footnote>
  <w:footnote w:type="continuationSeparator" w:id="0">
    <w:p w:rsidR="00BC2B61" w:rsidRDefault="00BC2B6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A2327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CB2EC7"/>
    <w:multiLevelType w:val="singleLevel"/>
    <w:tmpl w:val="91C4ACE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">
    <w:nsid w:val="0AE068E7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1211" w:hanging="360"/>
      </w:pPr>
      <w:rPr>
        <w:rFonts w:cs="Times New Roman"/>
      </w:rPr>
    </w:lvl>
  </w:abstractNum>
  <w:abstractNum w:abstractNumId="3">
    <w:nsid w:val="0D7D243A"/>
    <w:multiLevelType w:val="hybridMultilevel"/>
    <w:tmpl w:val="1B865A0C"/>
    <w:lvl w:ilvl="0" w:tplc="3210167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376773"/>
    <w:multiLevelType w:val="singleLevel"/>
    <w:tmpl w:val="C902FDE8"/>
    <w:lvl w:ilvl="0">
      <w:start w:val="1"/>
      <w:numFmt w:val="lowerLetter"/>
      <w:lvlText w:val="%1)"/>
      <w:legacy w:legacy="1" w:legacySpace="120" w:legacyIndent="360"/>
      <w:lvlJc w:val="left"/>
      <w:pPr>
        <w:ind w:left="785" w:hanging="360"/>
      </w:pPr>
      <w:rPr>
        <w:rFonts w:cs="Times New Roman"/>
        <w:b w:val="0"/>
      </w:rPr>
    </w:lvl>
  </w:abstractNum>
  <w:abstractNum w:abstractNumId="5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676FB"/>
    <w:multiLevelType w:val="hybridMultilevel"/>
    <w:tmpl w:val="62D62490"/>
    <w:lvl w:ilvl="0" w:tplc="E18C3FF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b w:val="0"/>
        <w:strike w:val="0"/>
        <w:dstrike w:val="0"/>
        <w:color w:val="auto"/>
        <w:u w:val="none"/>
        <w:effect w:val="none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AA7CD1"/>
    <w:multiLevelType w:val="hybridMultilevel"/>
    <w:tmpl w:val="66FAF690"/>
    <w:lvl w:ilvl="0" w:tplc="E0FA57F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AB64DD9"/>
    <w:multiLevelType w:val="hybridMultilevel"/>
    <w:tmpl w:val="816C9C58"/>
    <w:lvl w:ilvl="0" w:tplc="86028BF0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607709E5"/>
    <w:multiLevelType w:val="hybridMultilevel"/>
    <w:tmpl w:val="737AB0DE"/>
    <w:lvl w:ilvl="0" w:tplc="047A14F0">
      <w:start w:val="1"/>
      <w:numFmt w:val="decimal"/>
      <w:lvlText w:val="%1)"/>
      <w:lvlJc w:val="left"/>
      <w:pPr>
        <w:ind w:left="863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3" w:hanging="360"/>
      </w:pPr>
    </w:lvl>
    <w:lvl w:ilvl="2" w:tplc="0405001B" w:tentative="1">
      <w:start w:val="1"/>
      <w:numFmt w:val="lowerRoman"/>
      <w:lvlText w:val="%3."/>
      <w:lvlJc w:val="right"/>
      <w:pPr>
        <w:ind w:left="2303" w:hanging="180"/>
      </w:pPr>
    </w:lvl>
    <w:lvl w:ilvl="3" w:tplc="0405000F" w:tentative="1">
      <w:start w:val="1"/>
      <w:numFmt w:val="decimal"/>
      <w:lvlText w:val="%4."/>
      <w:lvlJc w:val="left"/>
      <w:pPr>
        <w:ind w:left="3023" w:hanging="360"/>
      </w:pPr>
    </w:lvl>
    <w:lvl w:ilvl="4" w:tplc="04050019" w:tentative="1">
      <w:start w:val="1"/>
      <w:numFmt w:val="lowerLetter"/>
      <w:lvlText w:val="%5."/>
      <w:lvlJc w:val="left"/>
      <w:pPr>
        <w:ind w:left="3743" w:hanging="360"/>
      </w:pPr>
    </w:lvl>
    <w:lvl w:ilvl="5" w:tplc="0405001B" w:tentative="1">
      <w:start w:val="1"/>
      <w:numFmt w:val="lowerRoman"/>
      <w:lvlText w:val="%6."/>
      <w:lvlJc w:val="right"/>
      <w:pPr>
        <w:ind w:left="4463" w:hanging="180"/>
      </w:pPr>
    </w:lvl>
    <w:lvl w:ilvl="6" w:tplc="0405000F" w:tentative="1">
      <w:start w:val="1"/>
      <w:numFmt w:val="decimal"/>
      <w:lvlText w:val="%7."/>
      <w:lvlJc w:val="left"/>
      <w:pPr>
        <w:ind w:left="5183" w:hanging="360"/>
      </w:pPr>
    </w:lvl>
    <w:lvl w:ilvl="7" w:tplc="04050019" w:tentative="1">
      <w:start w:val="1"/>
      <w:numFmt w:val="lowerLetter"/>
      <w:lvlText w:val="%8."/>
      <w:lvlJc w:val="left"/>
      <w:pPr>
        <w:ind w:left="5903" w:hanging="360"/>
      </w:pPr>
    </w:lvl>
    <w:lvl w:ilvl="8" w:tplc="040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1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261FE"/>
    <w:multiLevelType w:val="hybridMultilevel"/>
    <w:tmpl w:val="45A4FEEC"/>
    <w:lvl w:ilvl="0" w:tplc="4F40A11C">
      <w:start w:val="1"/>
      <w:numFmt w:val="lowerLetter"/>
      <w:lvlText w:val="%1)"/>
      <w:legacy w:legacy="1" w:legacySpace="120" w:legacyIndent="360"/>
      <w:lvlJc w:val="left"/>
      <w:pPr>
        <w:ind w:left="2346" w:hanging="360"/>
      </w:pPr>
    </w:lvl>
    <w:lvl w:ilvl="1" w:tplc="F0F45A00">
      <w:start w:val="1999"/>
      <w:numFmt w:val="bullet"/>
      <w:lvlText w:val="-"/>
      <w:lvlJc w:val="left"/>
      <w:pPr>
        <w:tabs>
          <w:tab w:val="num" w:pos="2433"/>
        </w:tabs>
        <w:ind w:left="2433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5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3">
    <w:nsid w:val="6ACD053B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1353" w:hanging="360"/>
      </w:pPr>
      <w:rPr>
        <w:rFonts w:cs="Times New Roman"/>
      </w:rPr>
    </w:lvl>
  </w:abstractNum>
  <w:abstractNum w:abstractNumId="14">
    <w:nsid w:val="6C401855"/>
    <w:multiLevelType w:val="hybridMultilevel"/>
    <w:tmpl w:val="2108832C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76E5121C"/>
    <w:multiLevelType w:val="hybridMultilevel"/>
    <w:tmpl w:val="A7EEC390"/>
    <w:lvl w:ilvl="0" w:tplc="047A14F0">
      <w:start w:val="1"/>
      <w:numFmt w:val="decimal"/>
      <w:lvlText w:val="%1)"/>
      <w:lvlJc w:val="left"/>
      <w:pPr>
        <w:ind w:left="86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583" w:hanging="360"/>
      </w:pPr>
    </w:lvl>
    <w:lvl w:ilvl="2" w:tplc="0405001B" w:tentative="1">
      <w:start w:val="1"/>
      <w:numFmt w:val="lowerRoman"/>
      <w:lvlText w:val="%3."/>
      <w:lvlJc w:val="right"/>
      <w:pPr>
        <w:ind w:left="2303" w:hanging="180"/>
      </w:pPr>
    </w:lvl>
    <w:lvl w:ilvl="3" w:tplc="0405000F" w:tentative="1">
      <w:start w:val="1"/>
      <w:numFmt w:val="decimal"/>
      <w:lvlText w:val="%4."/>
      <w:lvlJc w:val="left"/>
      <w:pPr>
        <w:ind w:left="3023" w:hanging="360"/>
      </w:pPr>
    </w:lvl>
    <w:lvl w:ilvl="4" w:tplc="04050019" w:tentative="1">
      <w:start w:val="1"/>
      <w:numFmt w:val="lowerLetter"/>
      <w:lvlText w:val="%5."/>
      <w:lvlJc w:val="left"/>
      <w:pPr>
        <w:ind w:left="3743" w:hanging="360"/>
      </w:pPr>
    </w:lvl>
    <w:lvl w:ilvl="5" w:tplc="0405001B" w:tentative="1">
      <w:start w:val="1"/>
      <w:numFmt w:val="lowerRoman"/>
      <w:lvlText w:val="%6."/>
      <w:lvlJc w:val="right"/>
      <w:pPr>
        <w:ind w:left="4463" w:hanging="180"/>
      </w:pPr>
    </w:lvl>
    <w:lvl w:ilvl="6" w:tplc="0405000F" w:tentative="1">
      <w:start w:val="1"/>
      <w:numFmt w:val="decimal"/>
      <w:lvlText w:val="%7."/>
      <w:lvlJc w:val="left"/>
      <w:pPr>
        <w:ind w:left="5183" w:hanging="360"/>
      </w:pPr>
    </w:lvl>
    <w:lvl w:ilvl="7" w:tplc="04050019" w:tentative="1">
      <w:start w:val="1"/>
      <w:numFmt w:val="lowerLetter"/>
      <w:lvlText w:val="%8."/>
      <w:lvlJc w:val="left"/>
      <w:pPr>
        <w:ind w:left="5903" w:hanging="360"/>
      </w:pPr>
    </w:lvl>
    <w:lvl w:ilvl="8" w:tplc="040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6">
    <w:nsid w:val="7BB75F95"/>
    <w:multiLevelType w:val="hybridMultilevel"/>
    <w:tmpl w:val="2BA6D4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5"/>
  </w:num>
  <w:num w:numId="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636" w:hanging="360"/>
        </w:pPr>
        <w:rPr>
          <w:b/>
        </w:rPr>
      </w:lvl>
    </w:lvlOverride>
  </w:num>
  <w:num w:numId="6">
    <w:abstractNumId w:val="2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0"/>
    <w:lvlOverride w:ilvl="0">
      <w:lvl w:ilvl="0">
        <w:numFmt w:val="bullet"/>
        <w:lvlText w:val="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59"/>
    <w:rsid w:val="00012FCE"/>
    <w:rsid w:val="00014060"/>
    <w:rsid w:val="00014E98"/>
    <w:rsid w:val="00015D32"/>
    <w:rsid w:val="00016520"/>
    <w:rsid w:val="00021A04"/>
    <w:rsid w:val="00033183"/>
    <w:rsid w:val="000376B6"/>
    <w:rsid w:val="000417E3"/>
    <w:rsid w:val="00041B64"/>
    <w:rsid w:val="000711FB"/>
    <w:rsid w:val="00076CD9"/>
    <w:rsid w:val="00077E95"/>
    <w:rsid w:val="00080D24"/>
    <w:rsid w:val="00087BFB"/>
    <w:rsid w:val="000B125C"/>
    <w:rsid w:val="000B3CFB"/>
    <w:rsid w:val="000C187F"/>
    <w:rsid w:val="000C35E6"/>
    <w:rsid w:val="000C4B3F"/>
    <w:rsid w:val="000C4C8C"/>
    <w:rsid w:val="000C7649"/>
    <w:rsid w:val="000F29B8"/>
    <w:rsid w:val="000F7B30"/>
    <w:rsid w:val="00102ABF"/>
    <w:rsid w:val="001070A7"/>
    <w:rsid w:val="00110B13"/>
    <w:rsid w:val="00121A74"/>
    <w:rsid w:val="00123D06"/>
    <w:rsid w:val="00126473"/>
    <w:rsid w:val="0013054B"/>
    <w:rsid w:val="001442B4"/>
    <w:rsid w:val="00147806"/>
    <w:rsid w:val="0016618C"/>
    <w:rsid w:val="001838D2"/>
    <w:rsid w:val="00196787"/>
    <w:rsid w:val="001A07DC"/>
    <w:rsid w:val="001B6E94"/>
    <w:rsid w:val="001C460F"/>
    <w:rsid w:val="001D2644"/>
    <w:rsid w:val="001D3E6A"/>
    <w:rsid w:val="001D4864"/>
    <w:rsid w:val="001D5DEB"/>
    <w:rsid w:val="001D6A9D"/>
    <w:rsid w:val="001D74D2"/>
    <w:rsid w:val="001D7A1C"/>
    <w:rsid w:val="001D7F06"/>
    <w:rsid w:val="001E1B98"/>
    <w:rsid w:val="001E4B98"/>
    <w:rsid w:val="001E563A"/>
    <w:rsid w:val="002047E9"/>
    <w:rsid w:val="00216B00"/>
    <w:rsid w:val="002225E3"/>
    <w:rsid w:val="0022303F"/>
    <w:rsid w:val="002478B4"/>
    <w:rsid w:val="00247F6E"/>
    <w:rsid w:val="00254A2E"/>
    <w:rsid w:val="0026179F"/>
    <w:rsid w:val="002622AA"/>
    <w:rsid w:val="00275257"/>
    <w:rsid w:val="00281DED"/>
    <w:rsid w:val="002A3981"/>
    <w:rsid w:val="002B11BF"/>
    <w:rsid w:val="002D088D"/>
    <w:rsid w:val="002D2026"/>
    <w:rsid w:val="002D3E98"/>
    <w:rsid w:val="002E1B90"/>
    <w:rsid w:val="002F5A73"/>
    <w:rsid w:val="00303EEF"/>
    <w:rsid w:val="00307420"/>
    <w:rsid w:val="00311FD9"/>
    <w:rsid w:val="00321A31"/>
    <w:rsid w:val="00331726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83C26"/>
    <w:rsid w:val="0039645C"/>
    <w:rsid w:val="003A0EE8"/>
    <w:rsid w:val="003A500F"/>
    <w:rsid w:val="003B7817"/>
    <w:rsid w:val="003D4831"/>
    <w:rsid w:val="003E1830"/>
    <w:rsid w:val="003E1EC3"/>
    <w:rsid w:val="003F46E0"/>
    <w:rsid w:val="0041559C"/>
    <w:rsid w:val="00415A59"/>
    <w:rsid w:val="00417B22"/>
    <w:rsid w:val="00420515"/>
    <w:rsid w:val="004316DC"/>
    <w:rsid w:val="00455BC7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0355"/>
    <w:rsid w:val="00504A26"/>
    <w:rsid w:val="00511F14"/>
    <w:rsid w:val="00511F74"/>
    <w:rsid w:val="00516DEF"/>
    <w:rsid w:val="00522D91"/>
    <w:rsid w:val="0053411D"/>
    <w:rsid w:val="00546FA7"/>
    <w:rsid w:val="00552E42"/>
    <w:rsid w:val="00553AC3"/>
    <w:rsid w:val="00560F66"/>
    <w:rsid w:val="00565D23"/>
    <w:rsid w:val="00575343"/>
    <w:rsid w:val="0057722C"/>
    <w:rsid w:val="0058329E"/>
    <w:rsid w:val="00583FAC"/>
    <w:rsid w:val="00585E19"/>
    <w:rsid w:val="0059014A"/>
    <w:rsid w:val="005956FC"/>
    <w:rsid w:val="005C5831"/>
    <w:rsid w:val="005D3C33"/>
    <w:rsid w:val="005E4F9B"/>
    <w:rsid w:val="005F5F22"/>
    <w:rsid w:val="00604C4D"/>
    <w:rsid w:val="00621FE2"/>
    <w:rsid w:val="006250AB"/>
    <w:rsid w:val="0062723B"/>
    <w:rsid w:val="0066491C"/>
    <w:rsid w:val="00674E77"/>
    <w:rsid w:val="00684DE4"/>
    <w:rsid w:val="00685EFD"/>
    <w:rsid w:val="0069137D"/>
    <w:rsid w:val="0069768A"/>
    <w:rsid w:val="006A3237"/>
    <w:rsid w:val="006A537D"/>
    <w:rsid w:val="006B580F"/>
    <w:rsid w:val="006D4131"/>
    <w:rsid w:val="006D4D65"/>
    <w:rsid w:val="006F5FDF"/>
    <w:rsid w:val="007070CB"/>
    <w:rsid w:val="007114C6"/>
    <w:rsid w:val="0071242B"/>
    <w:rsid w:val="00722D0A"/>
    <w:rsid w:val="00734E60"/>
    <w:rsid w:val="007448C8"/>
    <w:rsid w:val="00746A46"/>
    <w:rsid w:val="00770B6E"/>
    <w:rsid w:val="00773EC5"/>
    <w:rsid w:val="00790AC7"/>
    <w:rsid w:val="00791A8E"/>
    <w:rsid w:val="007979A5"/>
    <w:rsid w:val="007A0381"/>
    <w:rsid w:val="007A2BF8"/>
    <w:rsid w:val="007B384D"/>
    <w:rsid w:val="007C16B7"/>
    <w:rsid w:val="007E1579"/>
    <w:rsid w:val="00801D10"/>
    <w:rsid w:val="0083114B"/>
    <w:rsid w:val="00840982"/>
    <w:rsid w:val="00854C86"/>
    <w:rsid w:val="00865E86"/>
    <w:rsid w:val="00866F76"/>
    <w:rsid w:val="00896D3E"/>
    <w:rsid w:val="008A4963"/>
    <w:rsid w:val="008D535C"/>
    <w:rsid w:val="008F44D8"/>
    <w:rsid w:val="008F7F4C"/>
    <w:rsid w:val="00903FBB"/>
    <w:rsid w:val="00920B6E"/>
    <w:rsid w:val="00922FF6"/>
    <w:rsid w:val="00933A79"/>
    <w:rsid w:val="00941F44"/>
    <w:rsid w:val="009450D2"/>
    <w:rsid w:val="00954388"/>
    <w:rsid w:val="009568BC"/>
    <w:rsid w:val="00957743"/>
    <w:rsid w:val="00957C23"/>
    <w:rsid w:val="0096216A"/>
    <w:rsid w:val="00974BEC"/>
    <w:rsid w:val="009935A9"/>
    <w:rsid w:val="009A6D40"/>
    <w:rsid w:val="009B78B0"/>
    <w:rsid w:val="009C110F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56A9A"/>
    <w:rsid w:val="00A70CA9"/>
    <w:rsid w:val="00A90DD1"/>
    <w:rsid w:val="00A9225A"/>
    <w:rsid w:val="00A93620"/>
    <w:rsid w:val="00AA1935"/>
    <w:rsid w:val="00AB4C93"/>
    <w:rsid w:val="00AC1967"/>
    <w:rsid w:val="00AD6B99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62164"/>
    <w:rsid w:val="00B70EEB"/>
    <w:rsid w:val="00B735B2"/>
    <w:rsid w:val="00B86722"/>
    <w:rsid w:val="00B90B76"/>
    <w:rsid w:val="00B92FCF"/>
    <w:rsid w:val="00B97B57"/>
    <w:rsid w:val="00BA3509"/>
    <w:rsid w:val="00BA62F9"/>
    <w:rsid w:val="00BC2B61"/>
    <w:rsid w:val="00BE21CA"/>
    <w:rsid w:val="00BE592A"/>
    <w:rsid w:val="00BF0066"/>
    <w:rsid w:val="00BF7B9F"/>
    <w:rsid w:val="00C04791"/>
    <w:rsid w:val="00C11FBC"/>
    <w:rsid w:val="00C13633"/>
    <w:rsid w:val="00C14340"/>
    <w:rsid w:val="00C31BA6"/>
    <w:rsid w:val="00C36681"/>
    <w:rsid w:val="00C43A84"/>
    <w:rsid w:val="00C70107"/>
    <w:rsid w:val="00C72AA5"/>
    <w:rsid w:val="00C7307D"/>
    <w:rsid w:val="00C74B90"/>
    <w:rsid w:val="00C8507C"/>
    <w:rsid w:val="00C874AA"/>
    <w:rsid w:val="00C917C2"/>
    <w:rsid w:val="00CA2FC0"/>
    <w:rsid w:val="00CA6932"/>
    <w:rsid w:val="00CB5E88"/>
    <w:rsid w:val="00CB6E82"/>
    <w:rsid w:val="00CB7FC4"/>
    <w:rsid w:val="00CD09DB"/>
    <w:rsid w:val="00CE3B01"/>
    <w:rsid w:val="00CF043E"/>
    <w:rsid w:val="00D055C7"/>
    <w:rsid w:val="00D056D8"/>
    <w:rsid w:val="00D15079"/>
    <w:rsid w:val="00D26175"/>
    <w:rsid w:val="00D26DBB"/>
    <w:rsid w:val="00D41224"/>
    <w:rsid w:val="00D44B5F"/>
    <w:rsid w:val="00D51351"/>
    <w:rsid w:val="00D51DF5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53B0"/>
    <w:rsid w:val="00DB6276"/>
    <w:rsid w:val="00DB6502"/>
    <w:rsid w:val="00DB7E4A"/>
    <w:rsid w:val="00DC24B0"/>
    <w:rsid w:val="00DC7240"/>
    <w:rsid w:val="00DD1873"/>
    <w:rsid w:val="00DD3541"/>
    <w:rsid w:val="00DE4877"/>
    <w:rsid w:val="00DE4AB7"/>
    <w:rsid w:val="00DF140F"/>
    <w:rsid w:val="00DF5A54"/>
    <w:rsid w:val="00E030D7"/>
    <w:rsid w:val="00E03996"/>
    <w:rsid w:val="00E061C0"/>
    <w:rsid w:val="00E141CE"/>
    <w:rsid w:val="00E2463A"/>
    <w:rsid w:val="00E31BE0"/>
    <w:rsid w:val="00E36C77"/>
    <w:rsid w:val="00E37A51"/>
    <w:rsid w:val="00E4167A"/>
    <w:rsid w:val="00E43AAC"/>
    <w:rsid w:val="00E5665F"/>
    <w:rsid w:val="00E62DDF"/>
    <w:rsid w:val="00E72333"/>
    <w:rsid w:val="00E73EA4"/>
    <w:rsid w:val="00E80F96"/>
    <w:rsid w:val="00E82525"/>
    <w:rsid w:val="00E92F9E"/>
    <w:rsid w:val="00EB4C63"/>
    <w:rsid w:val="00EE22BE"/>
    <w:rsid w:val="00EE31AD"/>
    <w:rsid w:val="00EE75C2"/>
    <w:rsid w:val="00EF62C7"/>
    <w:rsid w:val="00EF6363"/>
    <w:rsid w:val="00F03D4C"/>
    <w:rsid w:val="00F20BB9"/>
    <w:rsid w:val="00F20FC6"/>
    <w:rsid w:val="00F26A56"/>
    <w:rsid w:val="00F36E49"/>
    <w:rsid w:val="00F37F8F"/>
    <w:rsid w:val="00F45974"/>
    <w:rsid w:val="00F5066E"/>
    <w:rsid w:val="00F52DD9"/>
    <w:rsid w:val="00F53E64"/>
    <w:rsid w:val="00F54918"/>
    <w:rsid w:val="00F721F3"/>
    <w:rsid w:val="00F73936"/>
    <w:rsid w:val="00F82ECA"/>
    <w:rsid w:val="00FB08F5"/>
    <w:rsid w:val="00FB3F5A"/>
    <w:rsid w:val="00FC06D0"/>
    <w:rsid w:val="00FE27C9"/>
    <w:rsid w:val="00FE3F34"/>
    <w:rsid w:val="00FE607D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1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3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styleId="Textbubliny">
    <w:name w:val="Balloon Text"/>
    <w:basedOn w:val="Normln"/>
    <w:link w:val="TextbublinyChar"/>
    <w:semiHidden/>
    <w:unhideWhenUsed/>
    <w:rsid w:val="0039645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39645C"/>
    <w:rPr>
      <w:rFonts w:ascii="Tahoma" w:eastAsia="Arial Unicode MS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645C"/>
    <w:pPr>
      <w:widowControl/>
      <w:autoSpaceDE/>
      <w:autoSpaceDN/>
      <w:adjustRightInd/>
      <w:spacing w:before="0"/>
      <w:ind w:left="720"/>
      <w:contextualSpacing/>
      <w:jc w:val="left"/>
    </w:pPr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rsid w:val="00E36C77"/>
    <w:pPr>
      <w:widowControl/>
      <w:autoSpaceDE/>
      <w:autoSpaceDN/>
      <w:adjustRightInd/>
      <w:spacing w:before="0" w:after="120"/>
      <w:jc w:val="left"/>
    </w:pPr>
    <w:rPr>
      <w:rFonts w:ascii="Times New Roman" w:eastAsia="Times New Roman" w:hAnsi="Times New Roman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E36C77"/>
    <w:rPr>
      <w:sz w:val="24"/>
      <w:szCs w:val="24"/>
      <w:lang w:val="x-none" w:eastAsia="x-none"/>
    </w:rPr>
  </w:style>
  <w:style w:type="paragraph" w:styleId="Zkladntextodsazen3">
    <w:name w:val="Body Text Indent 3"/>
    <w:basedOn w:val="Normln"/>
    <w:link w:val="Zkladntextodsazen3Char"/>
    <w:semiHidden/>
    <w:unhideWhenUsed/>
    <w:rsid w:val="00B6216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62164"/>
    <w:rPr>
      <w:rFonts w:ascii="Arial" w:eastAsia="Arial Unicode MS" w:hAnsi="Arial"/>
      <w:sz w:val="16"/>
      <w:szCs w:val="16"/>
    </w:rPr>
  </w:style>
  <w:style w:type="paragraph" w:styleId="Zkladntextodsazen">
    <w:name w:val="Body Text Indent"/>
    <w:basedOn w:val="Normln"/>
    <w:link w:val="ZkladntextodsazenChar"/>
    <w:semiHidden/>
    <w:unhideWhenUsed/>
    <w:rsid w:val="00B6216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62164"/>
    <w:rPr>
      <w:rFonts w:ascii="Arial" w:eastAsia="Arial Unicode MS" w:hAnsi="Arial"/>
      <w:szCs w:val="24"/>
    </w:rPr>
  </w:style>
  <w:style w:type="paragraph" w:customStyle="1" w:styleId="Text">
    <w:name w:val="Text"/>
    <w:rsid w:val="00B62164"/>
    <w:pPr>
      <w:overflowPunct w:val="0"/>
      <w:autoSpaceDE w:val="0"/>
      <w:autoSpaceDN w:val="0"/>
      <w:adjustRightInd w:val="0"/>
      <w:spacing w:before="60" w:after="60"/>
      <w:ind w:firstLine="567"/>
      <w:jc w:val="both"/>
    </w:pPr>
    <w:rPr>
      <w:sz w:val="24"/>
      <w:szCs w:val="24"/>
    </w:rPr>
  </w:style>
  <w:style w:type="paragraph" w:customStyle="1" w:styleId="Odstavecseseznamem1">
    <w:name w:val="Odstavec se seznamem1"/>
    <w:basedOn w:val="Normln"/>
    <w:rsid w:val="00B62164"/>
    <w:pPr>
      <w:widowControl/>
      <w:autoSpaceDE/>
      <w:autoSpaceDN/>
      <w:adjustRightInd/>
      <w:spacing w:before="0"/>
      <w:ind w:left="720"/>
      <w:jc w:val="left"/>
    </w:pPr>
    <w:rPr>
      <w:rFonts w:ascii="Times New Roman" w:eastAsia="Calibri" w:hAnsi="Times New Roman"/>
      <w:sz w:val="24"/>
    </w:rPr>
  </w:style>
  <w:style w:type="paragraph" w:styleId="Podpis">
    <w:name w:val="Signature"/>
    <w:basedOn w:val="Normln"/>
    <w:link w:val="PodpisChar"/>
    <w:rsid w:val="00B62164"/>
    <w:pPr>
      <w:widowControl/>
      <w:tabs>
        <w:tab w:val="center" w:pos="6804"/>
      </w:tabs>
      <w:overflowPunct w:val="0"/>
      <w:spacing w:before="0"/>
      <w:jc w:val="left"/>
    </w:pPr>
    <w:rPr>
      <w:rFonts w:ascii="Times New Roman" w:eastAsia="Times New Roman" w:hAnsi="Times New Roman"/>
      <w:sz w:val="24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B62164"/>
    <w:rPr>
      <w:sz w:val="24"/>
      <w:szCs w:val="24"/>
      <w:lang w:val="x-none" w:eastAsia="x-none"/>
    </w:rPr>
  </w:style>
  <w:style w:type="paragraph" w:customStyle="1" w:styleId="Odstavecseseznamem2">
    <w:name w:val="Odstavec se seznamem2"/>
    <w:basedOn w:val="Normln"/>
    <w:rsid w:val="00B62164"/>
    <w:pPr>
      <w:widowControl/>
      <w:autoSpaceDE/>
      <w:autoSpaceDN/>
      <w:adjustRightInd/>
      <w:spacing w:before="0"/>
      <w:ind w:left="720"/>
      <w:jc w:val="left"/>
    </w:pPr>
    <w:rPr>
      <w:rFonts w:ascii="Times New Roman" w:eastAsia="Calibri" w:hAnsi="Times New Roman"/>
      <w:sz w:val="24"/>
    </w:rPr>
  </w:style>
  <w:style w:type="paragraph" w:styleId="Zkladntextodsazen2">
    <w:name w:val="Body Text Indent 2"/>
    <w:basedOn w:val="Normln"/>
    <w:link w:val="Zkladntextodsazen2Char"/>
    <w:unhideWhenUsed/>
    <w:rsid w:val="00A90DD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A90DD1"/>
    <w:rPr>
      <w:rFonts w:ascii="Arial" w:eastAsia="Arial Unicode MS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1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3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styleId="Textbubliny">
    <w:name w:val="Balloon Text"/>
    <w:basedOn w:val="Normln"/>
    <w:link w:val="TextbublinyChar"/>
    <w:semiHidden/>
    <w:unhideWhenUsed/>
    <w:rsid w:val="0039645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39645C"/>
    <w:rPr>
      <w:rFonts w:ascii="Tahoma" w:eastAsia="Arial Unicode MS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645C"/>
    <w:pPr>
      <w:widowControl/>
      <w:autoSpaceDE/>
      <w:autoSpaceDN/>
      <w:adjustRightInd/>
      <w:spacing w:before="0"/>
      <w:ind w:left="720"/>
      <w:contextualSpacing/>
      <w:jc w:val="left"/>
    </w:pPr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rsid w:val="00E36C77"/>
    <w:pPr>
      <w:widowControl/>
      <w:autoSpaceDE/>
      <w:autoSpaceDN/>
      <w:adjustRightInd/>
      <w:spacing w:before="0" w:after="120"/>
      <w:jc w:val="left"/>
    </w:pPr>
    <w:rPr>
      <w:rFonts w:ascii="Times New Roman" w:eastAsia="Times New Roman" w:hAnsi="Times New Roman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E36C77"/>
    <w:rPr>
      <w:sz w:val="24"/>
      <w:szCs w:val="24"/>
      <w:lang w:val="x-none" w:eastAsia="x-none"/>
    </w:rPr>
  </w:style>
  <w:style w:type="paragraph" w:styleId="Zkladntextodsazen3">
    <w:name w:val="Body Text Indent 3"/>
    <w:basedOn w:val="Normln"/>
    <w:link w:val="Zkladntextodsazen3Char"/>
    <w:semiHidden/>
    <w:unhideWhenUsed/>
    <w:rsid w:val="00B6216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62164"/>
    <w:rPr>
      <w:rFonts w:ascii="Arial" w:eastAsia="Arial Unicode MS" w:hAnsi="Arial"/>
      <w:sz w:val="16"/>
      <w:szCs w:val="16"/>
    </w:rPr>
  </w:style>
  <w:style w:type="paragraph" w:styleId="Zkladntextodsazen">
    <w:name w:val="Body Text Indent"/>
    <w:basedOn w:val="Normln"/>
    <w:link w:val="ZkladntextodsazenChar"/>
    <w:semiHidden/>
    <w:unhideWhenUsed/>
    <w:rsid w:val="00B6216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62164"/>
    <w:rPr>
      <w:rFonts w:ascii="Arial" w:eastAsia="Arial Unicode MS" w:hAnsi="Arial"/>
      <w:szCs w:val="24"/>
    </w:rPr>
  </w:style>
  <w:style w:type="paragraph" w:customStyle="1" w:styleId="Text">
    <w:name w:val="Text"/>
    <w:rsid w:val="00B62164"/>
    <w:pPr>
      <w:overflowPunct w:val="0"/>
      <w:autoSpaceDE w:val="0"/>
      <w:autoSpaceDN w:val="0"/>
      <w:adjustRightInd w:val="0"/>
      <w:spacing w:before="60" w:after="60"/>
      <w:ind w:firstLine="567"/>
      <w:jc w:val="both"/>
    </w:pPr>
    <w:rPr>
      <w:sz w:val="24"/>
      <w:szCs w:val="24"/>
    </w:rPr>
  </w:style>
  <w:style w:type="paragraph" w:customStyle="1" w:styleId="Odstavecseseznamem1">
    <w:name w:val="Odstavec se seznamem1"/>
    <w:basedOn w:val="Normln"/>
    <w:rsid w:val="00B62164"/>
    <w:pPr>
      <w:widowControl/>
      <w:autoSpaceDE/>
      <w:autoSpaceDN/>
      <w:adjustRightInd/>
      <w:spacing w:before="0"/>
      <w:ind w:left="720"/>
      <w:jc w:val="left"/>
    </w:pPr>
    <w:rPr>
      <w:rFonts w:ascii="Times New Roman" w:eastAsia="Calibri" w:hAnsi="Times New Roman"/>
      <w:sz w:val="24"/>
    </w:rPr>
  </w:style>
  <w:style w:type="paragraph" w:styleId="Podpis">
    <w:name w:val="Signature"/>
    <w:basedOn w:val="Normln"/>
    <w:link w:val="PodpisChar"/>
    <w:rsid w:val="00B62164"/>
    <w:pPr>
      <w:widowControl/>
      <w:tabs>
        <w:tab w:val="center" w:pos="6804"/>
      </w:tabs>
      <w:overflowPunct w:val="0"/>
      <w:spacing w:before="0"/>
      <w:jc w:val="left"/>
    </w:pPr>
    <w:rPr>
      <w:rFonts w:ascii="Times New Roman" w:eastAsia="Times New Roman" w:hAnsi="Times New Roman"/>
      <w:sz w:val="24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B62164"/>
    <w:rPr>
      <w:sz w:val="24"/>
      <w:szCs w:val="24"/>
      <w:lang w:val="x-none" w:eastAsia="x-none"/>
    </w:rPr>
  </w:style>
  <w:style w:type="paragraph" w:customStyle="1" w:styleId="Odstavecseseznamem2">
    <w:name w:val="Odstavec se seznamem2"/>
    <w:basedOn w:val="Normln"/>
    <w:rsid w:val="00B62164"/>
    <w:pPr>
      <w:widowControl/>
      <w:autoSpaceDE/>
      <w:autoSpaceDN/>
      <w:adjustRightInd/>
      <w:spacing w:before="0"/>
      <w:ind w:left="720"/>
      <w:jc w:val="left"/>
    </w:pPr>
    <w:rPr>
      <w:rFonts w:ascii="Times New Roman" w:eastAsia="Calibri" w:hAnsi="Times New Roman"/>
      <w:sz w:val="24"/>
    </w:rPr>
  </w:style>
  <w:style w:type="paragraph" w:styleId="Zkladntextodsazen2">
    <w:name w:val="Body Text Indent 2"/>
    <w:basedOn w:val="Normln"/>
    <w:link w:val="Zkladntextodsazen2Char"/>
    <w:unhideWhenUsed/>
    <w:rsid w:val="00A90DD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A90DD1"/>
    <w:rPr>
      <w:rFonts w:ascii="Arial" w:eastAsia="Arial Unicode MS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3D574BE5BE494DBF34A7F5349220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29AFAF-FCBE-4967-9307-08FE625587B8}"/>
      </w:docPartPr>
      <w:docPartBody>
        <w:p w:rsidR="00C76AFC" w:rsidRDefault="009A53B7" w:rsidP="009A53B7">
          <w:pPr>
            <w:pStyle w:val="003D574BE5BE494DBF34A7F5349220B5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07D1CEBA00D0435EA5E3E44A7CCBB7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4428D-0730-418F-AB10-DD3954D7DFCC}"/>
      </w:docPartPr>
      <w:docPartBody>
        <w:p w:rsidR="00C76AFC" w:rsidRDefault="009A53B7" w:rsidP="009A53B7">
          <w:pPr>
            <w:pStyle w:val="07D1CEBA00D0435EA5E3E44A7CCBB7E8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60681"/>
    <w:rsid w:val="0006311C"/>
    <w:rsid w:val="000F6394"/>
    <w:rsid w:val="0010049A"/>
    <w:rsid w:val="001C04EB"/>
    <w:rsid w:val="0024122C"/>
    <w:rsid w:val="00372D57"/>
    <w:rsid w:val="003C3344"/>
    <w:rsid w:val="004035F3"/>
    <w:rsid w:val="004862DE"/>
    <w:rsid w:val="004D63D1"/>
    <w:rsid w:val="00751EFC"/>
    <w:rsid w:val="008C1591"/>
    <w:rsid w:val="00960681"/>
    <w:rsid w:val="009A53B7"/>
    <w:rsid w:val="009B7E55"/>
    <w:rsid w:val="00B06439"/>
    <w:rsid w:val="00C76AFC"/>
    <w:rsid w:val="00CA47B0"/>
    <w:rsid w:val="00CC4501"/>
    <w:rsid w:val="00CC7EC8"/>
    <w:rsid w:val="00E2553D"/>
    <w:rsid w:val="00F8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3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9A53B7"/>
    <w:rPr>
      <w:color w:val="808080"/>
    </w:rPr>
  </w:style>
  <w:style w:type="paragraph" w:customStyle="1" w:styleId="62E1EE8D0C6D4F04B192DA4FD19A66C4">
    <w:name w:val="62E1EE8D0C6D4F04B192DA4FD19A66C4"/>
    <w:rsid w:val="00960681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88EAA5F7C17B4DED8C760AEE93B08AEC">
    <w:name w:val="88EAA5F7C17B4DED8C760AEE93B08AEC"/>
    <w:rsid w:val="008C1591"/>
  </w:style>
  <w:style w:type="paragraph" w:customStyle="1" w:styleId="130D4884C3784F02BF94A969A96D415B">
    <w:name w:val="130D4884C3784F02BF94A969A96D415B"/>
    <w:rsid w:val="008C1591"/>
  </w:style>
  <w:style w:type="paragraph" w:customStyle="1" w:styleId="825775BC0CAF4358A2ADC39AE52A109F">
    <w:name w:val="825775BC0CAF4358A2ADC39AE52A109F"/>
    <w:rsid w:val="004035F3"/>
  </w:style>
  <w:style w:type="paragraph" w:customStyle="1" w:styleId="9825C2CC8A2D4C5492F5C2CEBE1ACD9D">
    <w:name w:val="9825C2CC8A2D4C5492F5C2CEBE1ACD9D"/>
    <w:rsid w:val="004035F3"/>
  </w:style>
  <w:style w:type="paragraph" w:customStyle="1" w:styleId="4D4623DE800B46049CCADF299F9AA757">
    <w:name w:val="4D4623DE800B46049CCADF299F9AA757"/>
    <w:rsid w:val="004035F3"/>
  </w:style>
  <w:style w:type="paragraph" w:customStyle="1" w:styleId="0FE34C96356244A1AC25765C1CB23C5A">
    <w:name w:val="0FE34C96356244A1AC25765C1CB23C5A"/>
    <w:rsid w:val="004035F3"/>
  </w:style>
  <w:style w:type="paragraph" w:customStyle="1" w:styleId="003D574BE5BE494DBF34A7F5349220B5">
    <w:name w:val="003D574BE5BE494DBF34A7F5349220B5"/>
    <w:rsid w:val="009A53B7"/>
  </w:style>
  <w:style w:type="paragraph" w:customStyle="1" w:styleId="07D1CEBA00D0435EA5E3E44A7CCBB7E8">
    <w:name w:val="07D1CEBA00D0435EA5E3E44A7CCBB7E8"/>
    <w:rsid w:val="009A53B7"/>
  </w:style>
  <w:style w:type="paragraph" w:customStyle="1" w:styleId="B7D9830AFD3849B989CAD77E6B958AE9">
    <w:name w:val="B7D9830AFD3849B989CAD77E6B958AE9"/>
    <w:rsid w:val="009A53B7"/>
  </w:style>
  <w:style w:type="paragraph" w:customStyle="1" w:styleId="0A6E2CAFD1574FEDA2F63F9CF2F7D836">
    <w:name w:val="0A6E2CAFD1574FEDA2F63F9CF2F7D836"/>
    <w:rsid w:val="009A53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1916</Words>
  <Characters>11311</Characters>
  <Application>Microsoft Office Word</Application>
  <DocSecurity>4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13201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creator>Mgr. Lenka Stoličková</dc:creator>
  <cp:lastModifiedBy>Toshiba</cp:lastModifiedBy>
  <cp:revision>2</cp:revision>
  <cp:lastPrinted>2008-10-15T15:59:00Z</cp:lastPrinted>
  <dcterms:created xsi:type="dcterms:W3CDTF">2018-09-10T17:36:00Z</dcterms:created>
  <dcterms:modified xsi:type="dcterms:W3CDTF">2018-09-10T17:36:00Z</dcterms:modified>
</cp:coreProperties>
</file>